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4" w:rsidRDefault="00BC1514" w:rsidP="00791C73">
      <w:pPr>
        <w:pStyle w:val="CodeSample"/>
      </w:pPr>
    </w:p>
    <w:p w:rsidR="00BC1514" w:rsidRDefault="00BC1514" w:rsidP="00BC1514">
      <w:pPr>
        <w:jc w:val="both"/>
      </w:pPr>
    </w:p>
    <w:p w:rsidR="00BC1514" w:rsidRDefault="00BC1514" w:rsidP="00BC151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rd-eng1"/>
          </v:shape>
        </w:pict>
      </w:r>
    </w:p>
    <w:p w:rsidR="00BC1514" w:rsidRDefault="00BC1514" w:rsidP="00BC1514">
      <w:pPr>
        <w:jc w:val="both"/>
      </w:pPr>
    </w:p>
    <w:p w:rsidR="00BC1514" w:rsidRPr="003350BC" w:rsidRDefault="00BC1514" w:rsidP="00BC1514">
      <w:pPr>
        <w:pStyle w:val="Titel"/>
        <w:rPr>
          <w:lang w:val="en-US"/>
        </w:rPr>
      </w:pPr>
      <w:r w:rsidRPr="003350BC">
        <w:rPr>
          <w:lang w:val="en-US"/>
        </w:rPr>
        <w:t>Setup</w:t>
      </w:r>
      <w:r w:rsidR="003350BC">
        <w:fldChar w:fldCharType="begin"/>
      </w:r>
      <w:r w:rsidR="003350BC" w:rsidRP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>"</w:instrText>
      </w:r>
      <w:r w:rsidR="003350BC" w:rsidRPr="003350BC">
        <w:rPr>
          <w:lang w:val="en-US"/>
        </w:rPr>
        <w:instrText xml:space="preserve"> </w:instrText>
      </w:r>
      <w:r w:rsidR="003350BC">
        <w:fldChar w:fldCharType="end"/>
      </w:r>
      <w:r w:rsidRPr="003350BC">
        <w:rPr>
          <w:lang w:val="en-US"/>
        </w:rPr>
        <w:t xml:space="preserve"> Wizard</w:t>
      </w:r>
      <w:r w:rsidR="003350BC">
        <w:fldChar w:fldCharType="begin"/>
      </w:r>
      <w:r w:rsidR="003350BC" w:rsidRPr="003350BC">
        <w:rPr>
          <w:lang w:val="en-US"/>
        </w:rPr>
        <w:instrText xml:space="preserve"> XE "Wizard" </w:instrText>
      </w:r>
      <w:r w:rsidR="003350BC">
        <w:fldChar w:fldCharType="end"/>
      </w:r>
      <w:r w:rsidRPr="003350BC">
        <w:rPr>
          <w:lang w:val="en-US"/>
        </w:rPr>
        <w:t xml:space="preserve"> - MBS</w:t>
      </w:r>
      <w:r w:rsidR="003350BC">
        <w:fldChar w:fldCharType="begin"/>
      </w:r>
      <w:r w:rsidR="003350BC" w:rsidRP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MBS</w:instrText>
      </w:r>
      <w:r w:rsidR="003350BC">
        <w:rPr>
          <w:lang w:val="en-US"/>
        </w:rPr>
        <w:instrText>"</w:instrText>
      </w:r>
      <w:r w:rsidR="003350BC" w:rsidRPr="003350BC">
        <w:rPr>
          <w:lang w:val="en-US"/>
        </w:rPr>
        <w:instrText xml:space="preserve"> </w:instrText>
      </w:r>
      <w:r w:rsidR="003350BC">
        <w:fldChar w:fldCharType="end"/>
      </w:r>
      <w:r w:rsidRPr="003350BC">
        <w:rPr>
          <w:lang w:val="en-US"/>
        </w:rPr>
        <w:t xml:space="preserve"> Axapta</w:t>
      </w:r>
      <w:r w:rsidR="003350BC">
        <w:fldChar w:fldCharType="begin"/>
      </w:r>
      <w:r w:rsidR="003350BC" w:rsidRP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>"</w:instrText>
      </w:r>
      <w:r w:rsidR="003350BC" w:rsidRPr="003350BC">
        <w:rPr>
          <w:lang w:val="en-US"/>
        </w:rPr>
        <w:instrText xml:space="preserve"> </w:instrText>
      </w:r>
      <w:r w:rsidR="003350BC">
        <w:fldChar w:fldCharType="end"/>
      </w:r>
    </w:p>
    <w:p w:rsidR="00BC1514" w:rsidRPr="003350BC" w:rsidRDefault="00BC1514" w:rsidP="00BC1514">
      <w:pPr>
        <w:pStyle w:val="Titel"/>
        <w:rPr>
          <w:lang w:val="en-US"/>
        </w:rPr>
      </w:pPr>
    </w:p>
    <w:p w:rsidR="0063067A" w:rsidRPr="003350BC" w:rsidRDefault="00BC1514" w:rsidP="00BC1514">
      <w:pPr>
        <w:pStyle w:val="Titel"/>
        <w:rPr>
          <w:lang w:val="en-US"/>
        </w:rPr>
      </w:pPr>
      <w:r w:rsidRPr="003350BC">
        <w:rPr>
          <w:lang w:val="en-US"/>
        </w:rPr>
        <w:t>22/11/01 /  2022-09-01 008.384</w:t>
      </w:r>
    </w:p>
    <w:p w:rsidR="0063067A" w:rsidRPr="003350BC" w:rsidRDefault="0063067A" w:rsidP="0063067A">
      <w:pPr>
        <w:pStyle w:val="Overskrift1"/>
        <w:rPr>
          <w:lang w:val="en-US"/>
        </w:rPr>
      </w:pPr>
      <w:bookmarkStart w:id="0" w:name="_Toc118109345"/>
      <w:r w:rsidRPr="003350BC">
        <w:rPr>
          <w:lang w:val="en-US"/>
        </w:rPr>
        <w:lastRenderedPageBreak/>
        <w:t>Contents</w:t>
      </w:r>
      <w:bookmarkEnd w:id="0"/>
    </w:p>
    <w:p w:rsidR="00A062C8" w:rsidRDefault="0063067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3350BC">
        <w:rPr>
          <w:lang w:val="en-US"/>
        </w:rPr>
        <w:instrText xml:space="preserve"> TOC \o "1-6" </w:instrText>
      </w:r>
      <w:r>
        <w:fldChar w:fldCharType="separate"/>
      </w:r>
      <w:r w:rsidR="00A062C8" w:rsidRPr="00925937">
        <w:rPr>
          <w:noProof/>
          <w:lang w:val="en-US"/>
        </w:rPr>
        <w:t>Contents</w:t>
      </w:r>
      <w:r w:rsidR="00A062C8" w:rsidRPr="00A062C8">
        <w:rPr>
          <w:noProof/>
          <w:lang w:val="en-US"/>
        </w:rPr>
        <w:tab/>
      </w:r>
      <w:r w:rsidR="00A062C8">
        <w:rPr>
          <w:noProof/>
        </w:rPr>
        <w:fldChar w:fldCharType="begin"/>
      </w:r>
      <w:r w:rsidR="00A062C8" w:rsidRPr="00A062C8">
        <w:rPr>
          <w:noProof/>
          <w:lang w:val="en-US"/>
        </w:rPr>
        <w:instrText xml:space="preserve"> PAGEREF _Toc118109345 \h </w:instrText>
      </w:r>
      <w:r w:rsidR="00A062C8">
        <w:rPr>
          <w:noProof/>
        </w:rPr>
      </w:r>
      <w:r w:rsidR="00A062C8">
        <w:rPr>
          <w:noProof/>
        </w:rPr>
        <w:fldChar w:fldCharType="separate"/>
      </w:r>
      <w:r w:rsidR="00A062C8" w:rsidRPr="00A062C8">
        <w:rPr>
          <w:noProof/>
          <w:lang w:val="en-US"/>
        </w:rPr>
        <w:t>2</w:t>
      </w:r>
      <w:r w:rsidR="00A062C8"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1. The Setup Wizard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_Toc118109346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2. Step 1 - Interface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_Toc118109347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2.1. Requirements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_Toc118109348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 Step 2 - Connecting to Axapta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_Toc118109349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3.1. Identification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_Toc118109350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3.2. Username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_Toc118109351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3.3. Password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_Toc118109352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3.4. Configuration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_Toc118109353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3.5. SW-Tools Server connection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_Toc118109354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3.5.1. Server interface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_Toc118109355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12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3.6. File id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_Toc118109356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13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3.7. Database relations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_Toc118109357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14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4. Step 3 - Company selection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_Toc118109358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5. Step 3 - Data Dictionary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_Toc118109359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16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6. Finnished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_Toc118109360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925937">
        <w:rPr>
          <w:noProof/>
          <w:lang w:val="en-US"/>
        </w:rPr>
        <w:t>Figure list</w:t>
      </w:r>
      <w:r w:rsidRPr="00A062C8">
        <w:rPr>
          <w:noProof/>
          <w:lang w:val="en-US"/>
        </w:rPr>
        <w:tab/>
      </w:r>
      <w:r>
        <w:rPr>
          <w:noProof/>
        </w:rPr>
        <w:fldChar w:fldCharType="begin"/>
      </w:r>
      <w:r w:rsidRPr="00A062C8">
        <w:rPr>
          <w:noProof/>
          <w:lang w:val="en-US"/>
        </w:rPr>
        <w:instrText xml:space="preserve"> PAGEREF _Toc118109361 \h </w:instrText>
      </w:r>
      <w:r>
        <w:rPr>
          <w:noProof/>
        </w:rPr>
      </w:r>
      <w:r>
        <w:rPr>
          <w:noProof/>
        </w:rPr>
        <w:fldChar w:fldCharType="separate"/>
      </w:r>
      <w:r w:rsidRPr="00A062C8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A062C8" w:rsidRDefault="00A062C8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_Toc118109362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8A07D5" w:rsidRPr="003350BC" w:rsidRDefault="0063067A" w:rsidP="0063067A">
      <w:pPr>
        <w:rPr>
          <w:lang w:val="en-US"/>
        </w:rPr>
      </w:pPr>
      <w:r>
        <w:fldChar w:fldCharType="end"/>
      </w:r>
    </w:p>
    <w:p w:rsidR="008A07D5" w:rsidRPr="003350BC" w:rsidRDefault="008A07D5" w:rsidP="008A07D5">
      <w:pPr>
        <w:pStyle w:val="Overskrift1"/>
        <w:rPr>
          <w:lang w:val="en-US"/>
        </w:rPr>
      </w:pPr>
      <w:bookmarkStart w:id="1" w:name="_Toc118109346"/>
      <w:r w:rsidRPr="003350BC">
        <w:rPr>
          <w:lang w:val="en-US"/>
        </w:rPr>
        <w:lastRenderedPageBreak/>
        <w:t>1. The Setup</w:t>
      </w:r>
      <w:r w:rsidR="003350BC">
        <w:fldChar w:fldCharType="begin"/>
      </w:r>
      <w:r w:rsidR="003350BC" w:rsidRP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>"</w:instrText>
      </w:r>
      <w:r w:rsidR="003350BC" w:rsidRPr="003350BC">
        <w:rPr>
          <w:lang w:val="en-US"/>
        </w:rPr>
        <w:instrText xml:space="preserve"> </w:instrText>
      </w:r>
      <w:r w:rsidR="003350BC">
        <w:fldChar w:fldCharType="end"/>
      </w:r>
      <w:r w:rsidRPr="003350BC">
        <w:rPr>
          <w:lang w:val="en-US"/>
        </w:rPr>
        <w:t xml:space="preserve"> Wizard</w:t>
      </w:r>
      <w:bookmarkEnd w:id="1"/>
      <w:r w:rsidR="003350BC">
        <w:fldChar w:fldCharType="begin"/>
      </w:r>
      <w:r w:rsidR="003350BC" w:rsidRPr="003350BC">
        <w:rPr>
          <w:lang w:val="en-US"/>
        </w:rPr>
        <w:instrText xml:space="preserve"> XE "Wizard" </w:instrText>
      </w:r>
      <w:r w:rsidR="003350BC">
        <w:fldChar w:fldCharType="end"/>
      </w:r>
    </w:p>
    <w:p w:rsidR="008A07D5" w:rsidRPr="003350BC" w:rsidRDefault="008A07D5" w:rsidP="008A07D5">
      <w:pPr>
        <w:rPr>
          <w:lang w:val="en-US"/>
        </w:rPr>
      </w:pPr>
    </w:p>
    <w:p w:rsidR="008A07D5" w:rsidRDefault="008A07D5" w:rsidP="008A07D5">
      <w:pPr>
        <w:jc w:val="both"/>
        <w:rPr>
          <w:lang w:val="en-US"/>
        </w:rPr>
      </w:pPr>
      <w:r w:rsidRPr="008A07D5">
        <w:rPr>
          <w:lang w:val="en-US"/>
        </w:rPr>
        <w:t>The Setup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8A07D5">
        <w:rPr>
          <w:lang w:val="en-US"/>
        </w:rPr>
        <w:t xml:space="preserve"> Wizard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3350BC">
        <w:rPr>
          <w:lang w:val="en-US"/>
        </w:rPr>
        <w:instrText>Wizard"</w:instrText>
      </w:r>
      <w:r w:rsidR="003350BC">
        <w:rPr>
          <w:lang w:val="en-US"/>
        </w:rPr>
        <w:instrText xml:space="preserve"> </w:instrText>
      </w:r>
      <w:r w:rsidR="003350BC">
        <w:rPr>
          <w:lang w:val="en-US"/>
        </w:rPr>
        <w:fldChar w:fldCharType="end"/>
      </w:r>
      <w:r w:rsidRPr="008A07D5">
        <w:rPr>
          <w:lang w:val="en-US"/>
        </w:rPr>
        <w:t xml:space="preserve"> provides an easy way to setup the components required for working with SW-Tools TRIO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TRIO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8A07D5">
        <w:rPr>
          <w:lang w:val="en-US"/>
        </w:rPr>
        <w:t xml:space="preserve"> for reports, queries and data entry and for SW-Tools ODBC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ODBC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8A07D5">
        <w:rPr>
          <w:lang w:val="en-US"/>
        </w:rPr>
        <w:t xml:space="preserve"> driver.</w:t>
      </w:r>
    </w:p>
    <w:p w:rsidR="008A07D5" w:rsidRDefault="008A07D5" w:rsidP="008A07D5">
      <w:pPr>
        <w:jc w:val="both"/>
        <w:rPr>
          <w:lang w:val="en-US"/>
        </w:rPr>
      </w:pPr>
      <w:r w:rsidRPr="008A07D5">
        <w:rPr>
          <w:lang w:val="en-US"/>
        </w:rPr>
        <w:t>The wizard will guide you through the following:</w:t>
      </w:r>
    </w:p>
    <w:p w:rsidR="008A07D5" w:rsidRPr="003350BC" w:rsidRDefault="008A07D5" w:rsidP="008A07D5">
      <w:pPr>
        <w:pStyle w:val="Bloktekst"/>
        <w:rPr>
          <w:lang w:val="en-US"/>
        </w:rPr>
      </w:pPr>
      <w:r w:rsidRPr="003350BC">
        <w:rPr>
          <w:lang w:val="en-US"/>
        </w:rPr>
        <w:t>- Selecting an interface (Required)</w:t>
      </w:r>
    </w:p>
    <w:p w:rsidR="008A07D5" w:rsidRDefault="008A07D5" w:rsidP="008A07D5">
      <w:pPr>
        <w:pStyle w:val="Bloktekst"/>
        <w:rPr>
          <w:lang w:val="en-US"/>
        </w:rPr>
      </w:pPr>
      <w:r w:rsidRPr="008A07D5">
        <w:rPr>
          <w:lang w:val="en-US"/>
        </w:rPr>
        <w:t>- Checking that required components such as Windows DLL's is present (Automatic)</w:t>
      </w:r>
    </w:p>
    <w:p w:rsidR="008A07D5" w:rsidRDefault="008A07D5" w:rsidP="008A07D5">
      <w:pPr>
        <w:pStyle w:val="Bloktekst"/>
        <w:rPr>
          <w:lang w:val="en-US"/>
        </w:rPr>
      </w:pPr>
      <w:r w:rsidRPr="008A07D5">
        <w:rPr>
          <w:lang w:val="en-US"/>
        </w:rPr>
        <w:t>- Setup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8A07D5">
        <w:rPr>
          <w:lang w:val="en-US"/>
        </w:rPr>
        <w:t xml:space="preserve"> of the interface fields (Required)</w:t>
      </w:r>
    </w:p>
    <w:p w:rsidR="008A07D5" w:rsidRDefault="008A07D5" w:rsidP="008A07D5">
      <w:pPr>
        <w:pStyle w:val="Bloktekst"/>
        <w:rPr>
          <w:lang w:val="en-US"/>
        </w:rPr>
      </w:pPr>
      <w:r w:rsidRPr="008A07D5">
        <w:rPr>
          <w:lang w:val="en-US"/>
        </w:rPr>
        <w:t>- Location of the sub system (Required)</w:t>
      </w:r>
    </w:p>
    <w:p w:rsidR="003D092C" w:rsidRDefault="008A07D5" w:rsidP="008A07D5">
      <w:pPr>
        <w:jc w:val="both"/>
        <w:rPr>
          <w:lang w:val="en-US"/>
        </w:rPr>
      </w:pPr>
      <w:r w:rsidRPr="008A07D5">
        <w:rPr>
          <w:lang w:val="en-US"/>
        </w:rPr>
        <w:t>If you require to amend an interface setup by this Wizard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3350BC">
        <w:rPr>
          <w:lang w:val="en-US"/>
        </w:rPr>
        <w:instrText>Wizard"</w:instrText>
      </w:r>
      <w:r w:rsidR="003350BC">
        <w:rPr>
          <w:lang w:val="en-US"/>
        </w:rPr>
        <w:instrText xml:space="preserve"> </w:instrText>
      </w:r>
      <w:r w:rsidR="003350BC">
        <w:rPr>
          <w:lang w:val="en-US"/>
        </w:rPr>
        <w:fldChar w:fldCharType="end"/>
      </w:r>
      <w:r w:rsidRPr="008A07D5">
        <w:rPr>
          <w:lang w:val="en-US"/>
        </w:rPr>
        <w:t xml:space="preserve"> please refer to the 'Data-Dictionary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Data-Dictionary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8A07D5">
        <w:rPr>
          <w:lang w:val="en-US"/>
        </w:rPr>
        <w:t>' manual.</w:t>
      </w:r>
    </w:p>
    <w:p w:rsidR="003D092C" w:rsidRDefault="003D092C" w:rsidP="003D092C">
      <w:pPr>
        <w:pStyle w:val="Overskrift1"/>
        <w:rPr>
          <w:lang w:val="en-US"/>
        </w:rPr>
      </w:pPr>
      <w:bookmarkStart w:id="2" w:name="_Toc118109347"/>
      <w:r>
        <w:rPr>
          <w:lang w:val="en-US"/>
        </w:rPr>
        <w:t>2. Step 1 - Interface</w:t>
      </w:r>
      <w:bookmarkEnd w:id="2"/>
    </w:p>
    <w:p w:rsidR="003D092C" w:rsidRPr="003350BC" w:rsidRDefault="003D092C" w:rsidP="003D092C">
      <w:pPr>
        <w:rPr>
          <w:lang w:val="en-US"/>
        </w:rPr>
      </w:pPr>
    </w:p>
    <w:p w:rsidR="003D092C" w:rsidRDefault="003D092C" w:rsidP="003D092C">
      <w:pPr>
        <w:jc w:val="both"/>
        <w:rPr>
          <w:lang w:val="en-US"/>
        </w:rPr>
      </w:pPr>
      <w:r w:rsidRPr="003D092C">
        <w:rPr>
          <w:lang w:val="en-US"/>
        </w:rPr>
        <w:t>When the Setup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3D092C">
        <w:rPr>
          <w:lang w:val="en-US"/>
        </w:rPr>
        <w:t xml:space="preserve"> Wizard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3350BC">
        <w:rPr>
          <w:lang w:val="en-US"/>
        </w:rPr>
        <w:instrText>Wizard"</w:instrText>
      </w:r>
      <w:r w:rsidR="003350BC">
        <w:rPr>
          <w:lang w:val="en-US"/>
        </w:rPr>
        <w:instrText xml:space="preserve"> </w:instrText>
      </w:r>
      <w:r w:rsidR="003350BC">
        <w:rPr>
          <w:lang w:val="en-US"/>
        </w:rPr>
        <w:fldChar w:fldCharType="end"/>
      </w:r>
      <w:r w:rsidRPr="003D092C">
        <w:rPr>
          <w:lang w:val="en-US"/>
        </w:rPr>
        <w:t xml:space="preserve"> is started you are required to select an interface. Normally you will only have one but several may be listed according to the interfaces known to the SW-Tools products.</w:t>
      </w:r>
    </w:p>
    <w:p w:rsidR="003D092C" w:rsidRDefault="003D092C" w:rsidP="003D092C">
      <w:pPr>
        <w:jc w:val="both"/>
        <w:rPr>
          <w:lang w:val="en-US"/>
        </w:rPr>
      </w:pPr>
      <w:r w:rsidRPr="003D092C">
        <w:rPr>
          <w:lang w:val="en-US"/>
        </w:rPr>
        <w:t>You need to select the following interface as shown in this figure:</w:t>
      </w:r>
    </w:p>
    <w:p w:rsidR="003D092C" w:rsidRPr="003350BC" w:rsidRDefault="003D092C" w:rsidP="003D092C">
      <w:pPr>
        <w:jc w:val="both"/>
        <w:rPr>
          <w:lang w:val="en-US"/>
        </w:rPr>
      </w:pPr>
    </w:p>
    <w:p w:rsidR="003D092C" w:rsidRDefault="003D092C" w:rsidP="003D092C">
      <w:pPr>
        <w:jc w:val="center"/>
      </w:pPr>
      <w:r>
        <w:pict>
          <v:shape id="_x0000_i1026" type="#_x0000_t75" style="width:481.5pt;height:315pt">
            <v:imagedata r:id="rId8" o:title="s28-eng001"/>
          </v:shape>
        </w:pict>
      </w:r>
    </w:p>
    <w:p w:rsidR="00A80EC4" w:rsidRPr="00A062C8" w:rsidRDefault="003D092C" w:rsidP="003D092C">
      <w:pPr>
        <w:pStyle w:val="Overskrift7"/>
        <w:rPr>
          <w:lang w:val="en-US"/>
        </w:rPr>
      </w:pPr>
      <w:bookmarkStart w:id="3" w:name="_Toc118109340"/>
      <w:r w:rsidRPr="00A062C8">
        <w:rPr>
          <w:lang w:val="en-US"/>
        </w:rPr>
        <w:t>1. Selecting the MBS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MBS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Axapta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interface</w:t>
      </w:r>
      <w:bookmarkEnd w:id="3"/>
    </w:p>
    <w:p w:rsidR="00A80EC4" w:rsidRPr="00A062C8" w:rsidRDefault="00A80EC4" w:rsidP="00A80EC4">
      <w:pPr>
        <w:pStyle w:val="Overskrift1"/>
        <w:rPr>
          <w:lang w:val="en-US"/>
        </w:rPr>
      </w:pPr>
      <w:bookmarkStart w:id="4" w:name="_Toc118109348"/>
      <w:r w:rsidRPr="00A062C8">
        <w:rPr>
          <w:lang w:val="en-US"/>
        </w:rPr>
        <w:t>2.1. Requirements</w:t>
      </w:r>
      <w:bookmarkEnd w:id="4"/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Requirements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</w:p>
    <w:p w:rsidR="00A80EC4" w:rsidRDefault="00A80EC4" w:rsidP="00A80EC4">
      <w:pPr>
        <w:jc w:val="both"/>
        <w:rPr>
          <w:lang w:val="en-US"/>
        </w:rPr>
      </w:pPr>
      <w:r w:rsidRPr="00A80EC4">
        <w:rPr>
          <w:lang w:val="en-US"/>
        </w:rPr>
        <w:t>There are some requirements which must be present in order for the SW-Tools products to access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>.</w:t>
      </w:r>
    </w:p>
    <w:p w:rsidR="00A80EC4" w:rsidRDefault="00A80EC4" w:rsidP="00A80EC4">
      <w:pPr>
        <w:pStyle w:val="Bloktekst"/>
        <w:rPr>
          <w:lang w:val="en-US"/>
        </w:rPr>
      </w:pPr>
      <w:r w:rsidRPr="00A80EC4">
        <w:rPr>
          <w:lang w:val="en-US"/>
        </w:rPr>
        <w:t>- The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 xml:space="preserve"> license MUST include at least 1 Business Connector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Connector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 xml:space="preserve"> (COM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COM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 xml:space="preserve"> Client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Client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>) license</w:t>
      </w:r>
    </w:p>
    <w:p w:rsidR="00A80EC4" w:rsidRDefault="00A80EC4" w:rsidP="00A80EC4">
      <w:pPr>
        <w:pStyle w:val="Bloktekst"/>
        <w:rPr>
          <w:lang w:val="en-US"/>
        </w:rPr>
      </w:pPr>
      <w:r w:rsidRPr="00A80EC4">
        <w:rPr>
          <w:lang w:val="en-US"/>
        </w:rPr>
        <w:t>- The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 xml:space="preserve"> COM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COM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 xml:space="preserve"> connector must be registered (use the Axapta Configuration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Configuration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 xml:space="preserve"> utility)</w:t>
      </w:r>
    </w:p>
    <w:p w:rsidR="00CB78A8" w:rsidRDefault="00A80EC4" w:rsidP="00A80EC4">
      <w:pPr>
        <w:jc w:val="both"/>
        <w:rPr>
          <w:lang w:val="en-US"/>
        </w:rPr>
      </w:pPr>
      <w:r w:rsidRPr="00A80EC4">
        <w:rPr>
          <w:lang w:val="en-US"/>
        </w:rPr>
        <w:t>How to handle these steps, please refer to your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A80EC4">
        <w:rPr>
          <w:lang w:val="en-US"/>
        </w:rPr>
        <w:t xml:space="preserve"> documentation.</w:t>
      </w:r>
    </w:p>
    <w:p w:rsidR="00CB78A8" w:rsidRDefault="00CB78A8" w:rsidP="00CB78A8">
      <w:pPr>
        <w:pStyle w:val="Overskrift1"/>
        <w:rPr>
          <w:lang w:val="en-US"/>
        </w:rPr>
      </w:pPr>
      <w:bookmarkStart w:id="5" w:name="_Toc118109349"/>
      <w:r>
        <w:rPr>
          <w:lang w:val="en-US"/>
        </w:rPr>
        <w:t>3. Step 2 - Connecting to Axapta</w:t>
      </w:r>
      <w:bookmarkEnd w:id="5"/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</w:p>
    <w:p w:rsidR="00CB78A8" w:rsidRPr="00A062C8" w:rsidRDefault="00CB78A8" w:rsidP="00CB78A8">
      <w:pPr>
        <w:rPr>
          <w:lang w:val="en-US"/>
        </w:rPr>
      </w:pPr>
    </w:p>
    <w:p w:rsidR="00CB78A8" w:rsidRDefault="00CB78A8" w:rsidP="00CB78A8">
      <w:pPr>
        <w:jc w:val="both"/>
        <w:rPr>
          <w:lang w:val="en-US"/>
        </w:rPr>
      </w:pPr>
      <w:r w:rsidRPr="00CB78A8">
        <w:rPr>
          <w:lang w:val="en-US"/>
        </w:rPr>
        <w:t>This chapter describes how to enter the fields required to setup access to MBS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MBS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CB78A8">
        <w:rPr>
          <w:lang w:val="en-US"/>
        </w:rPr>
        <w:t xml:space="preserve">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CB78A8">
        <w:rPr>
          <w:lang w:val="en-US"/>
        </w:rPr>
        <w:t>.</w:t>
      </w:r>
    </w:p>
    <w:p w:rsidR="00CB78A8" w:rsidRPr="00A062C8" w:rsidRDefault="00CB78A8" w:rsidP="00CB78A8">
      <w:pPr>
        <w:jc w:val="both"/>
        <w:rPr>
          <w:lang w:val="en-US"/>
        </w:rPr>
      </w:pPr>
    </w:p>
    <w:p w:rsidR="00CB78A8" w:rsidRDefault="00CB78A8" w:rsidP="00CB78A8">
      <w:pPr>
        <w:jc w:val="center"/>
      </w:pPr>
      <w:r>
        <w:pict>
          <v:shape id="_x0000_i1027" type="#_x0000_t75" style="width:481.5pt;height:315pt">
            <v:imagedata r:id="rId9" o:title="s28-eng002"/>
          </v:shape>
        </w:pict>
      </w:r>
    </w:p>
    <w:p w:rsidR="00CB78A8" w:rsidRPr="00A062C8" w:rsidRDefault="00CB78A8" w:rsidP="00CB78A8">
      <w:pPr>
        <w:pStyle w:val="Overskrift7"/>
        <w:rPr>
          <w:lang w:val="en-US"/>
        </w:rPr>
      </w:pPr>
      <w:bookmarkStart w:id="6" w:name="_Toc118109341"/>
      <w:r w:rsidRPr="00A062C8">
        <w:rPr>
          <w:lang w:val="en-US"/>
        </w:rPr>
        <w:t>2. Setup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access to Axapta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dialog</w:t>
      </w:r>
      <w:bookmarkEnd w:id="6"/>
    </w:p>
    <w:p w:rsidR="0070196F" w:rsidRDefault="00CB78A8" w:rsidP="00CB78A8">
      <w:pPr>
        <w:jc w:val="both"/>
        <w:rPr>
          <w:lang w:val="en-US"/>
        </w:rPr>
      </w:pPr>
      <w:r w:rsidRPr="00CB78A8">
        <w:rPr>
          <w:lang w:val="en-US"/>
        </w:rPr>
        <w:t>The Wizard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A062C8">
        <w:rPr>
          <w:lang w:val="en-US"/>
        </w:rPr>
        <w:instrText>Wizard"</w:instrText>
      </w:r>
      <w:r w:rsidR="003350BC">
        <w:rPr>
          <w:lang w:val="en-US"/>
        </w:rPr>
        <w:instrText xml:space="preserve"> </w:instrText>
      </w:r>
      <w:r w:rsidR="003350BC">
        <w:rPr>
          <w:lang w:val="en-US"/>
        </w:rPr>
        <w:fldChar w:fldCharType="end"/>
      </w:r>
      <w:r w:rsidRPr="00CB78A8">
        <w:rPr>
          <w:lang w:val="en-US"/>
        </w:rPr>
        <w:t xml:space="preserve"> will use a name and descrition to identify the setup. If any changes/extensions are made to your MBS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MBS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CB78A8">
        <w:rPr>
          <w:lang w:val="en-US"/>
        </w:rPr>
        <w:t xml:space="preserve">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CB78A8">
        <w:rPr>
          <w:lang w:val="en-US"/>
        </w:rPr>
        <w:t xml:space="preserve"> database table/field definitions you have to go through the setup wizard again to update your TRIO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TRIO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CB78A8">
        <w:rPr>
          <w:lang w:val="en-US"/>
        </w:rPr>
        <w:t xml:space="preserve"> dictionary.</w:t>
      </w:r>
    </w:p>
    <w:p w:rsidR="0070196F" w:rsidRDefault="0070196F" w:rsidP="0070196F">
      <w:pPr>
        <w:pStyle w:val="Overskrift1"/>
        <w:rPr>
          <w:lang w:val="en-US"/>
        </w:rPr>
      </w:pPr>
      <w:bookmarkStart w:id="7" w:name="_Toc118109350"/>
      <w:r>
        <w:rPr>
          <w:lang w:val="en-US"/>
        </w:rPr>
        <w:t>3.1. Identification</w:t>
      </w:r>
      <w:bookmarkEnd w:id="7"/>
    </w:p>
    <w:p w:rsidR="0070196F" w:rsidRPr="00A062C8" w:rsidRDefault="0070196F" w:rsidP="0070196F">
      <w:pPr>
        <w:jc w:val="both"/>
        <w:rPr>
          <w:lang w:val="en-US"/>
        </w:rPr>
      </w:pPr>
      <w:r w:rsidRPr="0070196F">
        <w:rPr>
          <w:lang w:val="en-US"/>
        </w:rPr>
        <w:t xml:space="preserve">The field </w:t>
      </w:r>
      <w:r w:rsidRPr="0070196F">
        <w:rPr>
          <w:b/>
          <w:lang w:val="en-US"/>
        </w:rPr>
        <w:t>Name</w:t>
      </w:r>
      <w:r w:rsidRPr="0070196F">
        <w:rPr>
          <w:lang w:val="en-US"/>
        </w:rPr>
        <w:t xml:space="preserve"> and </w:t>
      </w:r>
      <w:r w:rsidRPr="0070196F">
        <w:rPr>
          <w:b/>
          <w:lang w:val="en-US"/>
        </w:rPr>
        <w:t>Description</w:t>
      </w:r>
      <w:r w:rsidRPr="0070196F">
        <w:rPr>
          <w:lang w:val="en-US"/>
        </w:rPr>
        <w:t xml:space="preserve"> is by the Wizard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A062C8">
        <w:rPr>
          <w:lang w:val="en-US"/>
        </w:rPr>
        <w:instrText>Wizard"</w:instrText>
      </w:r>
      <w:r w:rsidR="003350BC">
        <w:rPr>
          <w:lang w:val="en-US"/>
        </w:rPr>
        <w:instrText xml:space="preserve"> </w:instrText>
      </w:r>
      <w:r w:rsidR="003350BC">
        <w:rPr>
          <w:lang w:val="en-US"/>
        </w:rPr>
        <w:fldChar w:fldCharType="end"/>
      </w:r>
      <w:r w:rsidRPr="0070196F">
        <w:rPr>
          <w:lang w:val="en-US"/>
        </w:rPr>
        <w:t xml:space="preserve"> to name the interface, subsystem and ODBC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ODBC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70196F">
        <w:rPr>
          <w:lang w:val="en-US"/>
        </w:rPr>
        <w:t xml:space="preserve"> datasources with. </w:t>
      </w:r>
      <w:r w:rsidRPr="00A062C8">
        <w:rPr>
          <w:lang w:val="en-US"/>
        </w:rPr>
        <w:t>A name is generated according to these rules:</w:t>
      </w:r>
    </w:p>
    <w:p w:rsidR="0070196F" w:rsidRPr="00A062C8" w:rsidRDefault="0070196F" w:rsidP="0070196F">
      <w:pPr>
        <w:pStyle w:val="Bloktekst"/>
        <w:rPr>
          <w:lang w:val="en-US"/>
        </w:rPr>
      </w:pPr>
      <w:r w:rsidRPr="00A062C8">
        <w:rPr>
          <w:lang w:val="en-US"/>
        </w:rPr>
        <w:t>Interface = &lt;name&gt;</w:t>
      </w:r>
    </w:p>
    <w:p w:rsidR="0070196F" w:rsidRPr="00A062C8" w:rsidRDefault="0070196F" w:rsidP="0070196F">
      <w:pPr>
        <w:pStyle w:val="Bloktekst"/>
        <w:rPr>
          <w:lang w:val="en-US"/>
        </w:rPr>
      </w:pPr>
      <w:r w:rsidRPr="00A062C8">
        <w:rPr>
          <w:lang w:val="en-US"/>
        </w:rPr>
        <w:t>Subsystem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Subsystem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= &lt;description&gt; &lt;name&gt; (&lt;company&gt;)</w:t>
      </w:r>
    </w:p>
    <w:p w:rsidR="0070196F" w:rsidRPr="00A062C8" w:rsidRDefault="0070196F" w:rsidP="0070196F">
      <w:pPr>
        <w:pStyle w:val="Bloktekst"/>
        <w:rPr>
          <w:lang w:val="en-US"/>
        </w:rPr>
      </w:pPr>
      <w:r w:rsidRPr="00A062C8">
        <w:rPr>
          <w:lang w:val="en-US"/>
        </w:rPr>
        <w:t>System DSN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DSN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= &lt;name&gt;&lt;company&gt;s</w:t>
      </w:r>
    </w:p>
    <w:p w:rsidR="0070196F" w:rsidRPr="00A062C8" w:rsidRDefault="0070196F" w:rsidP="0070196F">
      <w:pPr>
        <w:pStyle w:val="Bloktekst"/>
        <w:rPr>
          <w:lang w:val="en-US"/>
        </w:rPr>
      </w:pPr>
      <w:r w:rsidRPr="00A062C8">
        <w:rPr>
          <w:lang w:val="en-US"/>
        </w:rPr>
        <w:t>User DSN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DSN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= &lt;name&gt;&lt;company&gt;u</w:t>
      </w:r>
    </w:p>
    <w:p w:rsidR="0070196F" w:rsidRPr="00A062C8" w:rsidRDefault="0070196F" w:rsidP="0070196F">
      <w:pPr>
        <w:pStyle w:val="Bloktekst"/>
        <w:rPr>
          <w:lang w:val="en-US"/>
        </w:rPr>
      </w:pPr>
      <w:r w:rsidRPr="00A062C8">
        <w:rPr>
          <w:lang w:val="en-US"/>
        </w:rPr>
        <w:t>File DSN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DSN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= &lt;name&gt;&lt;company&gt;f</w:t>
      </w:r>
    </w:p>
    <w:p w:rsidR="008E3589" w:rsidRDefault="0070196F" w:rsidP="0070196F">
      <w:pPr>
        <w:jc w:val="both"/>
        <w:rPr>
          <w:lang w:val="en-US"/>
        </w:rPr>
      </w:pPr>
      <w:r w:rsidRPr="0070196F">
        <w:rPr>
          <w:lang w:val="en-US"/>
        </w:rPr>
        <w:t>The length of name is limited to 6 characters and the description to 64.</w:t>
      </w:r>
    </w:p>
    <w:p w:rsidR="008E3589" w:rsidRDefault="008E3589" w:rsidP="008E3589">
      <w:pPr>
        <w:pStyle w:val="Overskrift1"/>
        <w:rPr>
          <w:lang w:val="en-US"/>
        </w:rPr>
      </w:pPr>
      <w:bookmarkStart w:id="8" w:name="_Toc118109351"/>
      <w:r>
        <w:rPr>
          <w:lang w:val="en-US"/>
        </w:rPr>
        <w:t>3.2. Username</w:t>
      </w:r>
      <w:bookmarkEnd w:id="8"/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Username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</w:p>
    <w:p w:rsidR="00762005" w:rsidRDefault="008E3589" w:rsidP="008E3589">
      <w:pPr>
        <w:jc w:val="both"/>
        <w:rPr>
          <w:lang w:val="en-US"/>
        </w:rPr>
      </w:pPr>
      <w:r w:rsidRPr="008E3589">
        <w:rPr>
          <w:lang w:val="en-US"/>
        </w:rPr>
        <w:t>Enter the username that you use when logging in. This is the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8E3589">
        <w:rPr>
          <w:lang w:val="en-US"/>
        </w:rPr>
        <w:t xml:space="preserve"> user id.</w:t>
      </w:r>
    </w:p>
    <w:p w:rsidR="00762005" w:rsidRDefault="00762005" w:rsidP="00762005">
      <w:pPr>
        <w:pStyle w:val="Overskrift1"/>
        <w:rPr>
          <w:lang w:val="en-US"/>
        </w:rPr>
      </w:pPr>
      <w:bookmarkStart w:id="9" w:name="_Toc118109352"/>
      <w:r>
        <w:rPr>
          <w:lang w:val="en-US"/>
        </w:rPr>
        <w:t>3.3. Password</w:t>
      </w:r>
      <w:bookmarkEnd w:id="9"/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Password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</w:p>
    <w:p w:rsidR="00E3444B" w:rsidRDefault="00762005" w:rsidP="00762005">
      <w:pPr>
        <w:jc w:val="both"/>
        <w:rPr>
          <w:lang w:val="en-US"/>
        </w:rPr>
      </w:pPr>
      <w:r w:rsidRPr="00762005">
        <w:rPr>
          <w:lang w:val="en-US"/>
        </w:rPr>
        <w:t>Enter the password for the user.</w:t>
      </w:r>
    </w:p>
    <w:p w:rsidR="00E3444B" w:rsidRDefault="00E3444B" w:rsidP="00E3444B">
      <w:pPr>
        <w:pStyle w:val="Overskrift1"/>
        <w:rPr>
          <w:lang w:val="en-US"/>
        </w:rPr>
      </w:pPr>
      <w:bookmarkStart w:id="10" w:name="_Toc118109353"/>
      <w:r>
        <w:rPr>
          <w:lang w:val="en-US"/>
        </w:rPr>
        <w:t>3.4. Configuration</w:t>
      </w:r>
      <w:bookmarkEnd w:id="10"/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Configuration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</w:p>
    <w:p w:rsidR="00D343DC" w:rsidRDefault="00E3444B" w:rsidP="00E3444B">
      <w:pPr>
        <w:jc w:val="both"/>
        <w:rPr>
          <w:lang w:val="en-US"/>
        </w:rPr>
      </w:pPr>
      <w:r w:rsidRPr="00E3444B">
        <w:rPr>
          <w:lang w:val="en-US"/>
        </w:rPr>
        <w:t>Enter the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E3444B">
        <w:rPr>
          <w:lang w:val="en-US"/>
        </w:rPr>
        <w:t xml:space="preserve"> configuration name. If left blank the current active configuration is used. If you use a configuration file for all your client you may specifiy the full path and filename of the configuration.</w:t>
      </w:r>
    </w:p>
    <w:p w:rsidR="00D343DC" w:rsidRDefault="00D343DC" w:rsidP="00D343DC">
      <w:pPr>
        <w:pStyle w:val="Overskrift1"/>
        <w:rPr>
          <w:lang w:val="en-US"/>
        </w:rPr>
      </w:pPr>
      <w:bookmarkStart w:id="11" w:name="_Toc118109354"/>
      <w:r>
        <w:rPr>
          <w:lang w:val="en-US"/>
        </w:rPr>
        <w:t>3.5. SW-Tools Server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Server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>
        <w:rPr>
          <w:lang w:val="en-US"/>
        </w:rPr>
        <w:t xml:space="preserve"> connection</w:t>
      </w:r>
      <w:bookmarkEnd w:id="11"/>
    </w:p>
    <w:p w:rsidR="00D343DC" w:rsidRDefault="00D343DC" w:rsidP="00D343DC">
      <w:pPr>
        <w:jc w:val="both"/>
        <w:rPr>
          <w:lang w:val="en-US"/>
        </w:rPr>
      </w:pPr>
      <w:r w:rsidRPr="00D343DC">
        <w:rPr>
          <w:lang w:val="en-US"/>
        </w:rPr>
        <w:t>With this feature you will have the following advantages:</w:t>
      </w:r>
    </w:p>
    <w:p w:rsidR="00D343DC" w:rsidRDefault="00D343DC" w:rsidP="00D343DC">
      <w:pPr>
        <w:pStyle w:val="Bloktekst"/>
        <w:rPr>
          <w:lang w:val="en-US"/>
        </w:rPr>
      </w:pPr>
      <w:r w:rsidRPr="00D343DC">
        <w:rPr>
          <w:lang w:val="en-US"/>
        </w:rPr>
        <w:t>- The ODBC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ODBC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datasource fro SQL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SQL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Server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Server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>/Oracle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Oracle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is only required to be setup and licensed on the server</w:t>
      </w:r>
    </w:p>
    <w:p w:rsidR="00D343DC" w:rsidRDefault="00D343DC" w:rsidP="00D343DC">
      <w:pPr>
        <w:pStyle w:val="Bloktekst"/>
        <w:rPr>
          <w:lang w:val="en-US"/>
        </w:rPr>
      </w:pPr>
      <w:r w:rsidRPr="00D343DC">
        <w:rPr>
          <w:lang w:val="en-US"/>
        </w:rPr>
        <w:t>- SW-Tools IQ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IQ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superindex search is optimal</w:t>
      </w:r>
    </w:p>
    <w:p w:rsidR="00D343DC" w:rsidRDefault="00D343DC" w:rsidP="00D343DC">
      <w:pPr>
        <w:jc w:val="both"/>
        <w:rPr>
          <w:lang w:val="en-US"/>
        </w:rPr>
      </w:pPr>
      <w:r w:rsidRPr="00D343DC">
        <w:rPr>
          <w:lang w:val="en-US"/>
        </w:rPr>
        <w:t>In order to use this facility you must install the SW-Tools Windows Server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Server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on the server where the MBS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MBS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database is located.</w:t>
      </w:r>
    </w:p>
    <w:p w:rsidR="00D343DC" w:rsidRDefault="00D343DC" w:rsidP="00D343DC">
      <w:pPr>
        <w:jc w:val="both"/>
        <w:rPr>
          <w:lang w:val="en-US"/>
        </w:rPr>
      </w:pPr>
      <w:r w:rsidRPr="00D343DC">
        <w:rPr>
          <w:lang w:val="en-US"/>
        </w:rPr>
        <w:t>On that same server the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Client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Client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D343DC">
        <w:rPr>
          <w:lang w:val="en-US"/>
        </w:rPr>
        <w:t xml:space="preserve"> must be installed and licensed, and an interface prepared using the </w:t>
      </w:r>
      <w:r w:rsidRPr="00D343DC">
        <w:rPr>
          <w:b/>
          <w:lang w:val="en-US"/>
        </w:rPr>
        <w:t>SW-Tools Setup</w:t>
      </w:r>
      <w:r w:rsidR="003350BC">
        <w:rPr>
          <w:b/>
          <w:lang w:val="en-US"/>
        </w:rPr>
        <w:fldChar w:fldCharType="begin"/>
      </w:r>
      <w:r w:rsidR="003350BC">
        <w:rPr>
          <w:b/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>"</w:instrText>
      </w:r>
      <w:r w:rsidR="003350BC">
        <w:rPr>
          <w:b/>
          <w:lang w:val="en-US"/>
        </w:rPr>
        <w:instrText xml:space="preserve"> </w:instrText>
      </w:r>
      <w:r w:rsidR="003350BC">
        <w:rPr>
          <w:b/>
          <w:lang w:val="en-US"/>
        </w:rPr>
        <w:fldChar w:fldCharType="end"/>
      </w:r>
      <w:r w:rsidRPr="00D343DC">
        <w:rPr>
          <w:b/>
          <w:lang w:val="en-US"/>
        </w:rPr>
        <w:t xml:space="preserve"> Wizard</w:t>
      </w:r>
      <w:r w:rsidR="003350BC">
        <w:rPr>
          <w:b/>
          <w:lang w:val="en-US"/>
        </w:rPr>
        <w:fldChar w:fldCharType="begin"/>
      </w:r>
      <w:r w:rsidR="003350BC">
        <w:rPr>
          <w:b/>
          <w:lang w:val="en-US"/>
        </w:rPr>
        <w:instrText xml:space="preserve"> XE "</w:instrText>
      </w:r>
      <w:r w:rsidR="003350BC" w:rsidRPr="00A062C8">
        <w:rPr>
          <w:lang w:val="en-US"/>
        </w:rPr>
        <w:instrText>Wizard"</w:instrText>
      </w:r>
      <w:r w:rsidR="003350BC">
        <w:rPr>
          <w:b/>
          <w:lang w:val="en-US"/>
        </w:rPr>
        <w:instrText xml:space="preserve"> </w:instrText>
      </w:r>
      <w:r w:rsidR="003350BC">
        <w:rPr>
          <w:b/>
          <w:lang w:val="en-US"/>
        </w:rPr>
        <w:fldChar w:fldCharType="end"/>
      </w:r>
      <w:r w:rsidRPr="00D343DC">
        <w:rPr>
          <w:b/>
          <w:lang w:val="en-US"/>
        </w:rPr>
        <w:t xml:space="preserve"> - MBS</w:t>
      </w:r>
      <w:r w:rsidR="003350BC">
        <w:rPr>
          <w:b/>
          <w:lang w:val="en-US"/>
        </w:rPr>
        <w:fldChar w:fldCharType="begin"/>
      </w:r>
      <w:r w:rsidR="003350BC">
        <w:rPr>
          <w:b/>
          <w:lang w:val="en-US"/>
        </w:rPr>
        <w:instrText xml:space="preserve"> XE "</w:instrText>
      </w:r>
      <w:r w:rsidR="003350BC" w:rsidRPr="00E009D4">
        <w:rPr>
          <w:lang w:val="en-US"/>
        </w:rPr>
        <w:instrText>MBS</w:instrText>
      </w:r>
      <w:r w:rsidR="003350BC">
        <w:rPr>
          <w:lang w:val="en-US"/>
        </w:rPr>
        <w:instrText>"</w:instrText>
      </w:r>
      <w:r w:rsidR="003350BC">
        <w:rPr>
          <w:b/>
          <w:lang w:val="en-US"/>
        </w:rPr>
        <w:instrText xml:space="preserve"> </w:instrText>
      </w:r>
      <w:r w:rsidR="003350BC">
        <w:rPr>
          <w:b/>
          <w:lang w:val="en-US"/>
        </w:rPr>
        <w:fldChar w:fldCharType="end"/>
      </w:r>
      <w:r w:rsidRPr="00D343DC">
        <w:rPr>
          <w:b/>
          <w:lang w:val="en-US"/>
        </w:rPr>
        <w:t xml:space="preserve"> Axapta</w:t>
      </w:r>
      <w:r w:rsidRPr="00D343DC">
        <w:rPr>
          <w:lang w:val="en-US"/>
        </w:rPr>
        <w:t>.</w:t>
      </w:r>
    </w:p>
    <w:p w:rsidR="006D64DE" w:rsidRDefault="00D343DC" w:rsidP="00D343DC">
      <w:pPr>
        <w:jc w:val="both"/>
        <w:rPr>
          <w:lang w:val="en-US"/>
        </w:rPr>
      </w:pPr>
      <w:r w:rsidRPr="00D343DC">
        <w:rPr>
          <w:lang w:val="en-US"/>
        </w:rPr>
        <w:t>If you use the server connection you will NOT need step 3.</w:t>
      </w:r>
    </w:p>
    <w:p w:rsidR="006D64DE" w:rsidRDefault="006D64DE" w:rsidP="006D64DE">
      <w:pPr>
        <w:pStyle w:val="Overskrift1"/>
        <w:rPr>
          <w:lang w:val="en-US"/>
        </w:rPr>
      </w:pPr>
      <w:bookmarkStart w:id="12" w:name="_Toc118109355"/>
      <w:r>
        <w:rPr>
          <w:lang w:val="en-US"/>
        </w:rPr>
        <w:t>3.5.1. Server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Server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>
        <w:rPr>
          <w:lang w:val="en-US"/>
        </w:rPr>
        <w:t xml:space="preserve"> interface</w:t>
      </w:r>
      <w:bookmarkEnd w:id="12"/>
    </w:p>
    <w:p w:rsidR="000F4BB6" w:rsidRDefault="006D64DE" w:rsidP="006D64DE">
      <w:pPr>
        <w:jc w:val="both"/>
        <w:rPr>
          <w:lang w:val="en-US"/>
        </w:rPr>
      </w:pPr>
      <w:r w:rsidRPr="006D64DE">
        <w:rPr>
          <w:lang w:val="en-US"/>
        </w:rPr>
        <w:t>When you from the client make access to the SW-Tools Server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Server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6D64DE">
        <w:rPr>
          <w:lang w:val="en-US"/>
        </w:rPr>
        <w:t xml:space="preserve"> you will only be able to select one of the interfaces setup on the server using the </w:t>
      </w:r>
      <w:r w:rsidRPr="006D64DE">
        <w:rPr>
          <w:b/>
          <w:lang w:val="en-US"/>
        </w:rPr>
        <w:t>SW-Tools Setup</w:t>
      </w:r>
      <w:r w:rsidR="003350BC">
        <w:rPr>
          <w:b/>
          <w:lang w:val="en-US"/>
        </w:rPr>
        <w:fldChar w:fldCharType="begin"/>
      </w:r>
      <w:r w:rsidR="003350BC">
        <w:rPr>
          <w:b/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>"</w:instrText>
      </w:r>
      <w:r w:rsidR="003350BC">
        <w:rPr>
          <w:b/>
          <w:lang w:val="en-US"/>
        </w:rPr>
        <w:instrText xml:space="preserve"> </w:instrText>
      </w:r>
      <w:r w:rsidR="003350BC">
        <w:rPr>
          <w:b/>
          <w:lang w:val="en-US"/>
        </w:rPr>
        <w:fldChar w:fldCharType="end"/>
      </w:r>
      <w:r w:rsidRPr="006D64DE">
        <w:rPr>
          <w:b/>
          <w:lang w:val="en-US"/>
        </w:rPr>
        <w:t xml:space="preserve"> Wizard</w:t>
      </w:r>
      <w:r w:rsidR="003350BC">
        <w:rPr>
          <w:b/>
          <w:lang w:val="en-US"/>
        </w:rPr>
        <w:fldChar w:fldCharType="begin"/>
      </w:r>
      <w:r w:rsidR="003350BC">
        <w:rPr>
          <w:b/>
          <w:lang w:val="en-US"/>
        </w:rPr>
        <w:instrText xml:space="preserve"> XE "</w:instrText>
      </w:r>
      <w:r w:rsidR="003350BC" w:rsidRPr="00A062C8">
        <w:rPr>
          <w:lang w:val="en-US"/>
        </w:rPr>
        <w:instrText>Wizard"</w:instrText>
      </w:r>
      <w:r w:rsidR="003350BC">
        <w:rPr>
          <w:b/>
          <w:lang w:val="en-US"/>
        </w:rPr>
        <w:instrText xml:space="preserve"> </w:instrText>
      </w:r>
      <w:r w:rsidR="003350BC">
        <w:rPr>
          <w:b/>
          <w:lang w:val="en-US"/>
        </w:rPr>
        <w:fldChar w:fldCharType="end"/>
      </w:r>
      <w:r w:rsidRPr="006D64DE">
        <w:rPr>
          <w:b/>
          <w:lang w:val="en-US"/>
        </w:rPr>
        <w:t xml:space="preserve"> - MBS</w:t>
      </w:r>
      <w:r w:rsidR="003350BC">
        <w:rPr>
          <w:b/>
          <w:lang w:val="en-US"/>
        </w:rPr>
        <w:fldChar w:fldCharType="begin"/>
      </w:r>
      <w:r w:rsidR="003350BC">
        <w:rPr>
          <w:b/>
          <w:lang w:val="en-US"/>
        </w:rPr>
        <w:instrText xml:space="preserve"> XE "</w:instrText>
      </w:r>
      <w:r w:rsidR="003350BC" w:rsidRPr="00E009D4">
        <w:rPr>
          <w:lang w:val="en-US"/>
        </w:rPr>
        <w:instrText>MBS</w:instrText>
      </w:r>
      <w:r w:rsidR="003350BC">
        <w:rPr>
          <w:lang w:val="en-US"/>
        </w:rPr>
        <w:instrText>"</w:instrText>
      </w:r>
      <w:r w:rsidR="003350BC">
        <w:rPr>
          <w:b/>
          <w:lang w:val="en-US"/>
        </w:rPr>
        <w:instrText xml:space="preserve"> </w:instrText>
      </w:r>
      <w:r w:rsidR="003350BC">
        <w:rPr>
          <w:b/>
          <w:lang w:val="en-US"/>
        </w:rPr>
        <w:fldChar w:fldCharType="end"/>
      </w:r>
      <w:r w:rsidRPr="006D64DE">
        <w:rPr>
          <w:b/>
          <w:lang w:val="en-US"/>
        </w:rPr>
        <w:t xml:space="preserve"> Axapta</w:t>
      </w:r>
      <w:r w:rsidR="003350BC">
        <w:rPr>
          <w:b/>
          <w:lang w:val="en-US"/>
        </w:rPr>
        <w:fldChar w:fldCharType="begin"/>
      </w:r>
      <w:r w:rsidR="003350BC">
        <w:rPr>
          <w:b/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>"</w:instrText>
      </w:r>
      <w:r w:rsidR="003350BC">
        <w:rPr>
          <w:b/>
          <w:lang w:val="en-US"/>
        </w:rPr>
        <w:instrText xml:space="preserve"> </w:instrText>
      </w:r>
      <w:r w:rsidR="003350BC">
        <w:rPr>
          <w:b/>
          <w:lang w:val="en-US"/>
        </w:rPr>
        <w:fldChar w:fldCharType="end"/>
      </w:r>
      <w:r w:rsidRPr="006D64DE">
        <w:rPr>
          <w:lang w:val="en-US"/>
        </w:rPr>
        <w:t>.</w:t>
      </w:r>
    </w:p>
    <w:p w:rsidR="000F4BB6" w:rsidRDefault="000F4BB6" w:rsidP="000F4BB6">
      <w:pPr>
        <w:pStyle w:val="Overskrift1"/>
        <w:rPr>
          <w:lang w:val="en-US"/>
        </w:rPr>
      </w:pPr>
      <w:bookmarkStart w:id="13" w:name="_Toc118109356"/>
      <w:r>
        <w:rPr>
          <w:lang w:val="en-US"/>
        </w:rPr>
        <w:t>3.6. File id</w:t>
      </w:r>
      <w:bookmarkEnd w:id="13"/>
    </w:p>
    <w:p w:rsidR="00312B35" w:rsidRDefault="000F4BB6" w:rsidP="000F4BB6">
      <w:pPr>
        <w:jc w:val="both"/>
        <w:rPr>
          <w:lang w:val="en-US"/>
        </w:rPr>
      </w:pPr>
      <w:r w:rsidRPr="000F4BB6">
        <w:rPr>
          <w:lang w:val="en-US"/>
        </w:rPr>
        <w:t>Normally the Setup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Setup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0F4BB6">
        <w:rPr>
          <w:lang w:val="en-US"/>
        </w:rPr>
        <w:t xml:space="preserve"> Wizard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A062C8">
        <w:rPr>
          <w:lang w:val="en-US"/>
        </w:rPr>
        <w:instrText>Wizard"</w:instrText>
      </w:r>
      <w:r w:rsidR="003350BC">
        <w:rPr>
          <w:lang w:val="en-US"/>
        </w:rPr>
        <w:instrText xml:space="preserve"> </w:instrText>
      </w:r>
      <w:r w:rsidR="003350BC">
        <w:rPr>
          <w:lang w:val="en-US"/>
        </w:rPr>
        <w:fldChar w:fldCharType="end"/>
      </w:r>
      <w:r w:rsidRPr="000F4BB6">
        <w:rPr>
          <w:lang w:val="en-US"/>
        </w:rPr>
        <w:t xml:space="preserve"> will generate a file id for all tables automatically according to the uppercase part of the unique axapta tablename plus some additional character to make it unique, e.g. 'CustTable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CustTable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0F4BB6">
        <w:rPr>
          <w:lang w:val="en-US"/>
        </w:rPr>
        <w:t>' becomes 'cty'. You may also gererate the id according to the table number or tablename defined in axapta.</w:t>
      </w:r>
    </w:p>
    <w:p w:rsidR="00312B35" w:rsidRDefault="00312B35" w:rsidP="00312B35">
      <w:pPr>
        <w:pStyle w:val="Overskrift1"/>
        <w:rPr>
          <w:lang w:val="en-US"/>
        </w:rPr>
      </w:pPr>
      <w:bookmarkStart w:id="14" w:name="_Toc118109357"/>
      <w:r>
        <w:rPr>
          <w:lang w:val="en-US"/>
        </w:rPr>
        <w:t>3.7. Database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Database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>
        <w:rPr>
          <w:lang w:val="en-US"/>
        </w:rPr>
        <w:t xml:space="preserve"> relations</w:t>
      </w:r>
      <w:bookmarkEnd w:id="14"/>
    </w:p>
    <w:p w:rsidR="007D1CC4" w:rsidRDefault="00312B35" w:rsidP="00312B35">
      <w:pPr>
        <w:jc w:val="both"/>
        <w:rPr>
          <w:lang w:val="en-US"/>
        </w:rPr>
      </w:pPr>
      <w:r w:rsidRPr="00312B35">
        <w:rPr>
          <w:lang w:val="en-US"/>
        </w:rPr>
        <w:t>If you checkmark this option the wizard will automatically locate relations between tables in the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312B35">
        <w:rPr>
          <w:lang w:val="en-US"/>
        </w:rPr>
        <w:t xml:space="preserve"> system. On a standard Axapta 3.0 installation this will result in appr.x. 50.000 relations. Because of this you should expect a duration of half an hour before completion.</w:t>
      </w:r>
    </w:p>
    <w:p w:rsidR="007D1CC4" w:rsidRDefault="007D1CC4" w:rsidP="007D1CC4">
      <w:pPr>
        <w:pStyle w:val="Overskrift1"/>
        <w:rPr>
          <w:lang w:val="en-US"/>
        </w:rPr>
      </w:pPr>
      <w:bookmarkStart w:id="15" w:name="_Toc118109358"/>
      <w:r>
        <w:rPr>
          <w:lang w:val="en-US"/>
        </w:rPr>
        <w:t>4. Step 3 - Company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Company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>
        <w:rPr>
          <w:lang w:val="en-US"/>
        </w:rPr>
        <w:t xml:space="preserve"> selection</w:t>
      </w:r>
      <w:bookmarkEnd w:id="15"/>
    </w:p>
    <w:p w:rsidR="007D1CC4" w:rsidRPr="00A062C8" w:rsidRDefault="007D1CC4" w:rsidP="007D1CC4">
      <w:pPr>
        <w:rPr>
          <w:lang w:val="en-US"/>
        </w:rPr>
      </w:pPr>
    </w:p>
    <w:p w:rsidR="007D1CC4" w:rsidRDefault="007D1CC4" w:rsidP="007D1CC4">
      <w:pPr>
        <w:jc w:val="both"/>
        <w:rPr>
          <w:lang w:val="en-US"/>
        </w:rPr>
      </w:pPr>
      <w:r w:rsidRPr="007D1CC4">
        <w:rPr>
          <w:lang w:val="en-US"/>
        </w:rPr>
        <w:t>TRIO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TRIO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7D1CC4">
        <w:rPr>
          <w:lang w:val="en-US"/>
        </w:rPr>
        <w:t xml:space="preserve"> may work with any company located in the Axapta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Axapta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7D1CC4">
        <w:rPr>
          <w:lang w:val="en-US"/>
        </w:rPr>
        <w:t xml:space="preserve"> system. You may select one or more from the listing shown here:</w:t>
      </w:r>
    </w:p>
    <w:p w:rsidR="007D1CC4" w:rsidRPr="00A062C8" w:rsidRDefault="007D1CC4" w:rsidP="007D1CC4">
      <w:pPr>
        <w:jc w:val="both"/>
        <w:rPr>
          <w:lang w:val="en-US"/>
        </w:rPr>
      </w:pPr>
    </w:p>
    <w:p w:rsidR="007D1CC4" w:rsidRDefault="007D1CC4" w:rsidP="007D1CC4">
      <w:pPr>
        <w:jc w:val="center"/>
      </w:pPr>
      <w:r>
        <w:pict>
          <v:shape id="_x0000_i1028" type="#_x0000_t75" style="width:481.5pt;height:315pt">
            <v:imagedata r:id="rId10" o:title="s28-eng003"/>
          </v:shape>
        </w:pict>
      </w:r>
    </w:p>
    <w:p w:rsidR="007D1CC4" w:rsidRPr="00A062C8" w:rsidRDefault="007D1CC4" w:rsidP="007D1CC4">
      <w:pPr>
        <w:pStyle w:val="Overskrift7"/>
        <w:rPr>
          <w:lang w:val="en-US"/>
        </w:rPr>
      </w:pPr>
      <w:bookmarkStart w:id="16" w:name="_Toc118109342"/>
      <w:r w:rsidRPr="00A062C8">
        <w:rPr>
          <w:lang w:val="en-US"/>
        </w:rPr>
        <w:t>3. Selecting companies</w:t>
      </w:r>
      <w:bookmarkEnd w:id="16"/>
    </w:p>
    <w:p w:rsidR="00711F92" w:rsidRDefault="007D1CC4" w:rsidP="007D1CC4">
      <w:pPr>
        <w:jc w:val="both"/>
        <w:rPr>
          <w:lang w:val="en-US"/>
        </w:rPr>
      </w:pPr>
      <w:r w:rsidRPr="007D1CC4">
        <w:rPr>
          <w:lang w:val="en-US"/>
        </w:rPr>
        <w:t>If you select more than one a subsystem will be generated for each selected company.</w:t>
      </w:r>
    </w:p>
    <w:p w:rsidR="00711F92" w:rsidRDefault="00711F92" w:rsidP="00711F92">
      <w:pPr>
        <w:pStyle w:val="Overskrift1"/>
        <w:rPr>
          <w:lang w:val="en-US"/>
        </w:rPr>
      </w:pPr>
      <w:bookmarkStart w:id="17" w:name="_Toc118109359"/>
      <w:r>
        <w:rPr>
          <w:lang w:val="en-US"/>
        </w:rPr>
        <w:t>5. Step 3 - Data Dictionary</w:t>
      </w:r>
      <w:bookmarkEnd w:id="17"/>
    </w:p>
    <w:p w:rsidR="00711F92" w:rsidRDefault="00711F92" w:rsidP="00711F92"/>
    <w:p w:rsidR="00711F92" w:rsidRDefault="00711F92" w:rsidP="00711F92">
      <w:pPr>
        <w:jc w:val="both"/>
      </w:pPr>
    </w:p>
    <w:p w:rsidR="00711F92" w:rsidRDefault="00711F92" w:rsidP="00711F92">
      <w:pPr>
        <w:jc w:val="center"/>
      </w:pPr>
      <w:r>
        <w:pict>
          <v:shape id="_x0000_i1029" type="#_x0000_t75" style="width:481.5pt;height:315pt">
            <v:imagedata r:id="rId11" o:title="s28-eng004"/>
          </v:shape>
        </w:pict>
      </w:r>
    </w:p>
    <w:p w:rsidR="00681E4D" w:rsidRPr="00A062C8" w:rsidRDefault="00711F92" w:rsidP="00711F92">
      <w:pPr>
        <w:pStyle w:val="Overskrift7"/>
        <w:rPr>
          <w:lang w:val="en-US"/>
        </w:rPr>
      </w:pPr>
      <w:bookmarkStart w:id="18" w:name="_Toc118109343"/>
      <w:r w:rsidRPr="00A062C8">
        <w:rPr>
          <w:lang w:val="en-US"/>
        </w:rPr>
        <w:t>4. TRIO</w:t>
      </w:r>
      <w:r w:rsidR="003350BC">
        <w:fldChar w:fldCharType="begin"/>
      </w:r>
      <w:r w:rsidR="003350BC" w:rsidRPr="00A062C8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TRIO</w:instrText>
      </w:r>
      <w:r w:rsidR="003350BC">
        <w:rPr>
          <w:lang w:val="en-US"/>
        </w:rPr>
        <w:instrText>"</w:instrText>
      </w:r>
      <w:r w:rsidR="003350BC" w:rsidRPr="00A062C8">
        <w:rPr>
          <w:lang w:val="en-US"/>
        </w:rPr>
        <w:instrText xml:space="preserve"> </w:instrText>
      </w:r>
      <w:r w:rsidR="003350BC">
        <w:fldChar w:fldCharType="end"/>
      </w:r>
      <w:r w:rsidRPr="00A062C8">
        <w:rPr>
          <w:lang w:val="en-US"/>
        </w:rPr>
        <w:t xml:space="preserve"> subsystem path</w:t>
      </w:r>
      <w:bookmarkEnd w:id="18"/>
    </w:p>
    <w:p w:rsidR="00681E4D" w:rsidRPr="00A062C8" w:rsidRDefault="00681E4D" w:rsidP="00681E4D">
      <w:pPr>
        <w:pStyle w:val="Overskrift1"/>
        <w:rPr>
          <w:lang w:val="en-US"/>
        </w:rPr>
      </w:pPr>
      <w:bookmarkStart w:id="19" w:name="_Toc118109360"/>
      <w:r w:rsidRPr="00A062C8">
        <w:rPr>
          <w:lang w:val="en-US"/>
        </w:rPr>
        <w:t>6. Finnished</w:t>
      </w:r>
      <w:bookmarkEnd w:id="19"/>
    </w:p>
    <w:p w:rsidR="00681E4D" w:rsidRPr="00A062C8" w:rsidRDefault="00681E4D" w:rsidP="00681E4D">
      <w:pPr>
        <w:rPr>
          <w:lang w:val="en-US"/>
        </w:rPr>
      </w:pPr>
    </w:p>
    <w:p w:rsidR="00681E4D" w:rsidRDefault="00681E4D" w:rsidP="00681E4D">
      <w:pPr>
        <w:jc w:val="both"/>
        <w:rPr>
          <w:lang w:val="en-US"/>
        </w:rPr>
      </w:pPr>
      <w:r w:rsidRPr="00681E4D">
        <w:rPr>
          <w:lang w:val="en-US"/>
        </w:rPr>
        <w:t>When the wizard has completed it will list what has been setup:</w:t>
      </w:r>
    </w:p>
    <w:p w:rsidR="00681E4D" w:rsidRPr="00A062C8" w:rsidRDefault="00681E4D" w:rsidP="00681E4D">
      <w:pPr>
        <w:jc w:val="both"/>
        <w:rPr>
          <w:lang w:val="en-US"/>
        </w:rPr>
      </w:pPr>
    </w:p>
    <w:p w:rsidR="00681E4D" w:rsidRDefault="00681E4D" w:rsidP="00681E4D">
      <w:pPr>
        <w:jc w:val="center"/>
      </w:pPr>
      <w:r>
        <w:pict>
          <v:shape id="_x0000_i1030" type="#_x0000_t75" style="width:481.5pt;height:315pt">
            <v:imagedata r:id="rId12" o:title="s28-eng005"/>
          </v:shape>
        </w:pict>
      </w:r>
    </w:p>
    <w:p w:rsidR="00681E4D" w:rsidRPr="00A062C8" w:rsidRDefault="00681E4D" w:rsidP="00681E4D">
      <w:pPr>
        <w:pStyle w:val="Overskrift7"/>
        <w:rPr>
          <w:lang w:val="en-US"/>
        </w:rPr>
      </w:pPr>
      <w:bookmarkStart w:id="20" w:name="_Toc118109344"/>
      <w:r w:rsidRPr="00A062C8">
        <w:rPr>
          <w:lang w:val="en-US"/>
        </w:rPr>
        <w:t>5. What has been setup</w:t>
      </w:r>
      <w:bookmarkEnd w:id="20"/>
    </w:p>
    <w:p w:rsidR="003350BC" w:rsidRDefault="00681E4D" w:rsidP="00681E4D">
      <w:pPr>
        <w:jc w:val="both"/>
        <w:rPr>
          <w:lang w:val="en-US"/>
        </w:rPr>
      </w:pPr>
      <w:r w:rsidRPr="00681E4D">
        <w:rPr>
          <w:lang w:val="en-US"/>
        </w:rPr>
        <w:t>You may now work with SW-Tools TRIO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TRIO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681E4D">
        <w:rPr>
          <w:lang w:val="en-US"/>
        </w:rPr>
        <w:t xml:space="preserve"> and ODBC</w:t>
      </w:r>
      <w:r w:rsidR="003350BC">
        <w:rPr>
          <w:lang w:val="en-US"/>
        </w:rPr>
        <w:fldChar w:fldCharType="begin"/>
      </w:r>
      <w:r w:rsidR="003350BC">
        <w:rPr>
          <w:lang w:val="en-US"/>
        </w:rPr>
        <w:instrText xml:space="preserve"> XE "</w:instrText>
      </w:r>
      <w:r w:rsidR="003350BC" w:rsidRPr="00E009D4">
        <w:rPr>
          <w:lang w:val="en-US"/>
        </w:rPr>
        <w:instrText>ODBC</w:instrText>
      </w:r>
      <w:r w:rsidR="003350BC">
        <w:rPr>
          <w:lang w:val="en-US"/>
        </w:rPr>
        <w:instrText xml:space="preserve">" </w:instrText>
      </w:r>
      <w:r w:rsidR="003350BC">
        <w:rPr>
          <w:lang w:val="en-US"/>
        </w:rPr>
        <w:fldChar w:fldCharType="end"/>
      </w:r>
      <w:r w:rsidRPr="00681E4D">
        <w:rPr>
          <w:lang w:val="en-US"/>
        </w:rPr>
        <w:t>.</w:t>
      </w:r>
    </w:p>
    <w:p w:rsidR="003350BC" w:rsidRDefault="003350BC" w:rsidP="003350BC">
      <w:pPr>
        <w:pStyle w:val="Overskrift1"/>
        <w:rPr>
          <w:lang w:val="en-US"/>
        </w:rPr>
      </w:pPr>
      <w:bookmarkStart w:id="21" w:name="_Toc118109361"/>
      <w:r>
        <w:rPr>
          <w:lang w:val="en-US"/>
        </w:rPr>
        <w:t>Figure list</w:t>
      </w:r>
      <w:bookmarkEnd w:id="21"/>
    </w:p>
    <w:p w:rsidR="003350BC" w:rsidRDefault="003350BC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3350BC">
        <w:rPr>
          <w:lang w:val="en-US"/>
        </w:rPr>
        <w:instrText xml:space="preserve"> TOC \o "7-7" \c "Figure" </w:instrText>
      </w:r>
      <w:r>
        <w:fldChar w:fldCharType="separate"/>
      </w:r>
      <w:r w:rsidRPr="003350BC">
        <w:rPr>
          <w:noProof/>
          <w:lang w:val="en-US"/>
        </w:rPr>
        <w:t>1. Selecting the MBS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E009D4">
        <w:rPr>
          <w:lang w:val="en-US"/>
        </w:rPr>
        <w:instrText>MBS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350BC">
        <w:rPr>
          <w:noProof/>
          <w:lang w:val="en-US"/>
        </w:rPr>
        <w:t xml:space="preserve"> Axapta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E009D4">
        <w:rPr>
          <w:lang w:val="en-US"/>
        </w:rPr>
        <w:instrText>Axapta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350BC">
        <w:rPr>
          <w:noProof/>
          <w:lang w:val="en-US"/>
        </w:rPr>
        <w:t xml:space="preserve"> interface</w:t>
      </w:r>
      <w:r w:rsidRPr="003350BC">
        <w:rPr>
          <w:noProof/>
          <w:lang w:val="en-US"/>
        </w:rPr>
        <w:tab/>
      </w:r>
      <w:r>
        <w:rPr>
          <w:noProof/>
        </w:rPr>
        <w:fldChar w:fldCharType="begin"/>
      </w:r>
      <w:r w:rsidRPr="003350BC">
        <w:rPr>
          <w:noProof/>
          <w:lang w:val="en-US"/>
        </w:rPr>
        <w:instrText xml:space="preserve"> PAGEREF _Toc118109340 \h </w:instrText>
      </w:r>
      <w:r>
        <w:rPr>
          <w:noProof/>
        </w:rPr>
      </w:r>
      <w:r>
        <w:rPr>
          <w:noProof/>
        </w:rPr>
        <w:fldChar w:fldCharType="separate"/>
      </w:r>
      <w:r w:rsidRPr="003350BC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3350BC" w:rsidRDefault="003350BC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350BC">
        <w:rPr>
          <w:noProof/>
          <w:lang w:val="en-US"/>
        </w:rPr>
        <w:t>2. Setup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E009D4">
        <w:rPr>
          <w:lang w:val="en-US"/>
        </w:rPr>
        <w:instrText>Setup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350BC">
        <w:rPr>
          <w:noProof/>
          <w:lang w:val="en-US"/>
        </w:rPr>
        <w:t xml:space="preserve"> access to Axapta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E009D4">
        <w:rPr>
          <w:lang w:val="en-US"/>
        </w:rPr>
        <w:instrText>Axapta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350BC">
        <w:rPr>
          <w:noProof/>
          <w:lang w:val="en-US"/>
        </w:rPr>
        <w:t xml:space="preserve"> dialog</w:t>
      </w:r>
      <w:r w:rsidRPr="003350BC">
        <w:rPr>
          <w:noProof/>
          <w:lang w:val="en-US"/>
        </w:rPr>
        <w:tab/>
      </w:r>
      <w:r>
        <w:rPr>
          <w:noProof/>
        </w:rPr>
        <w:fldChar w:fldCharType="begin"/>
      </w:r>
      <w:r w:rsidRPr="003350BC">
        <w:rPr>
          <w:noProof/>
          <w:lang w:val="en-US"/>
        </w:rPr>
        <w:instrText xml:space="preserve"> PAGEREF _Toc118109341 \h </w:instrText>
      </w:r>
      <w:r>
        <w:rPr>
          <w:noProof/>
        </w:rPr>
      </w:r>
      <w:r>
        <w:rPr>
          <w:noProof/>
        </w:rPr>
        <w:fldChar w:fldCharType="separate"/>
      </w:r>
      <w:r w:rsidRPr="003350BC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3350BC" w:rsidRDefault="003350BC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350BC">
        <w:rPr>
          <w:noProof/>
          <w:lang w:val="en-US"/>
        </w:rPr>
        <w:t>3. Selecting companies</w:t>
      </w:r>
      <w:r w:rsidRPr="003350BC">
        <w:rPr>
          <w:noProof/>
          <w:lang w:val="en-US"/>
        </w:rPr>
        <w:tab/>
      </w:r>
      <w:r>
        <w:rPr>
          <w:noProof/>
        </w:rPr>
        <w:fldChar w:fldCharType="begin"/>
      </w:r>
      <w:r w:rsidRPr="003350BC">
        <w:rPr>
          <w:noProof/>
          <w:lang w:val="en-US"/>
        </w:rPr>
        <w:instrText xml:space="preserve"> PAGEREF _Toc118109342 \h </w:instrText>
      </w:r>
      <w:r>
        <w:rPr>
          <w:noProof/>
        </w:rPr>
      </w:r>
      <w:r>
        <w:rPr>
          <w:noProof/>
        </w:rPr>
        <w:fldChar w:fldCharType="separate"/>
      </w:r>
      <w:r w:rsidRPr="003350BC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3350BC" w:rsidRDefault="003350BC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350BC">
        <w:rPr>
          <w:noProof/>
          <w:lang w:val="en-US"/>
        </w:rPr>
        <w:t>4. TRIO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E009D4">
        <w:rPr>
          <w:lang w:val="en-US"/>
        </w:rPr>
        <w:instrText>TRIO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350BC">
        <w:rPr>
          <w:noProof/>
          <w:lang w:val="en-US"/>
        </w:rPr>
        <w:t xml:space="preserve"> subsystem path</w:t>
      </w:r>
      <w:r w:rsidRPr="003350BC">
        <w:rPr>
          <w:noProof/>
          <w:lang w:val="en-US"/>
        </w:rPr>
        <w:tab/>
      </w:r>
      <w:r>
        <w:rPr>
          <w:noProof/>
        </w:rPr>
        <w:fldChar w:fldCharType="begin"/>
      </w:r>
      <w:r w:rsidRPr="003350BC">
        <w:rPr>
          <w:noProof/>
          <w:lang w:val="en-US"/>
        </w:rPr>
        <w:instrText xml:space="preserve"> PAGEREF _Toc118109343 \h </w:instrText>
      </w:r>
      <w:r>
        <w:rPr>
          <w:noProof/>
        </w:rPr>
      </w:r>
      <w:r>
        <w:rPr>
          <w:noProof/>
        </w:rPr>
        <w:fldChar w:fldCharType="separate"/>
      </w:r>
      <w:r w:rsidRPr="003350BC">
        <w:rPr>
          <w:noProof/>
          <w:lang w:val="en-US"/>
        </w:rPr>
        <w:t>16</w:t>
      </w:r>
      <w:r>
        <w:rPr>
          <w:noProof/>
        </w:rPr>
        <w:fldChar w:fldCharType="end"/>
      </w:r>
    </w:p>
    <w:p w:rsidR="003350BC" w:rsidRDefault="003350BC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5. What has been setup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_Toc118109344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A062C8" w:rsidRDefault="003350BC" w:rsidP="003350BC">
      <w:r>
        <w:fldChar w:fldCharType="end"/>
      </w:r>
    </w:p>
    <w:p w:rsidR="00A062C8" w:rsidRDefault="00A062C8" w:rsidP="00A062C8">
      <w:pPr>
        <w:pStyle w:val="Overskrift1"/>
      </w:pPr>
      <w:bookmarkStart w:id="22" w:name="_Toc118109362"/>
      <w:r>
        <w:t>Index</w:t>
      </w:r>
      <w:bookmarkEnd w:id="22"/>
    </w:p>
    <w:p w:rsidR="00A062C8" w:rsidRDefault="00A062C8" w:rsidP="00A062C8">
      <w:pPr>
        <w:rPr>
          <w:noProof/>
        </w:rPr>
        <w:sectPr w:rsidR="00A062C8" w:rsidSect="00A062C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\a \e "</w:instrText>
      </w:r>
      <w:r>
        <w:tab/>
        <w:instrText xml:space="preserve">" \c "2" \h "A" \z "1033"  </w:instrText>
      </w:r>
      <w:r>
        <w:fldChar w:fldCharType="separate"/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A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Axapta</w:t>
      </w:r>
      <w:r>
        <w:rPr>
          <w:noProof/>
        </w:rPr>
        <w:tab/>
        <w:t>1;4;5;6;8;10;11;12;14;15;18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C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Client</w:t>
      </w:r>
      <w:r>
        <w:rPr>
          <w:noProof/>
        </w:rPr>
        <w:tab/>
        <w:t>5;11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</w:t>
      </w:r>
      <w:r>
        <w:rPr>
          <w:noProof/>
        </w:rPr>
        <w:tab/>
        <w:t>5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Company</w:t>
      </w:r>
      <w:r>
        <w:rPr>
          <w:noProof/>
        </w:rPr>
        <w:tab/>
        <w:t>15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Configuration</w:t>
      </w:r>
      <w:r>
        <w:rPr>
          <w:noProof/>
        </w:rPr>
        <w:tab/>
        <w:t>5;10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Connector</w:t>
      </w:r>
      <w:r>
        <w:rPr>
          <w:noProof/>
        </w:rPr>
        <w:tab/>
        <w:t>5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CustTable</w:t>
      </w:r>
      <w:r>
        <w:rPr>
          <w:noProof/>
        </w:rPr>
        <w:tab/>
        <w:t>13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D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Database</w:t>
      </w:r>
      <w:r>
        <w:rPr>
          <w:noProof/>
        </w:rPr>
        <w:tab/>
        <w:t>14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Data-Dictionary</w:t>
      </w:r>
      <w:r>
        <w:rPr>
          <w:noProof/>
        </w:rPr>
        <w:tab/>
        <w:t>3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DSN</w:t>
      </w:r>
      <w:r>
        <w:rPr>
          <w:noProof/>
        </w:rPr>
        <w:tab/>
        <w:t>7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I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IQ</w:t>
      </w:r>
      <w:r>
        <w:rPr>
          <w:noProof/>
        </w:rPr>
        <w:tab/>
        <w:t>11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M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MBS</w:t>
      </w:r>
      <w:r>
        <w:rPr>
          <w:noProof/>
        </w:rPr>
        <w:tab/>
        <w:t>1;4;6;11;12;18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O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ODBC</w:t>
      </w:r>
      <w:r>
        <w:rPr>
          <w:noProof/>
        </w:rPr>
        <w:tab/>
        <w:t>3;7;11;17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Oracle</w:t>
      </w:r>
      <w:r>
        <w:rPr>
          <w:noProof/>
        </w:rPr>
        <w:tab/>
        <w:t>11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P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Password</w:t>
      </w:r>
      <w:r>
        <w:rPr>
          <w:noProof/>
        </w:rPr>
        <w:tab/>
        <w:t>9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R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5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S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Server</w:t>
      </w:r>
      <w:r>
        <w:rPr>
          <w:noProof/>
        </w:rPr>
        <w:tab/>
        <w:t>11;12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Setup</w:t>
      </w:r>
      <w:r>
        <w:rPr>
          <w:noProof/>
        </w:rPr>
        <w:tab/>
        <w:t>1;3;4;6;11;12;13;18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SQL</w:t>
      </w:r>
      <w:r>
        <w:rPr>
          <w:noProof/>
        </w:rPr>
        <w:tab/>
        <w:t>11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Subsystem</w:t>
      </w:r>
      <w:r>
        <w:rPr>
          <w:noProof/>
        </w:rPr>
        <w:tab/>
        <w:t>7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T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TRIO</w:t>
      </w:r>
      <w:r>
        <w:rPr>
          <w:noProof/>
        </w:rPr>
        <w:tab/>
        <w:t>3;6;15;16;17;18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U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Username</w:t>
      </w:r>
      <w:r>
        <w:rPr>
          <w:noProof/>
        </w:rPr>
        <w:tab/>
        <w:t>8</w:t>
      </w:r>
    </w:p>
    <w:p w:rsidR="00A062C8" w:rsidRDefault="00A062C8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W</w:t>
      </w:r>
    </w:p>
    <w:p w:rsidR="00A062C8" w:rsidRDefault="00A062C8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Wizard</w:t>
      </w:r>
      <w:r>
        <w:rPr>
          <w:noProof/>
        </w:rPr>
        <w:tab/>
        <w:t>1;3;4;6;7;11;12;13</w:t>
      </w:r>
    </w:p>
    <w:p w:rsidR="00A062C8" w:rsidRDefault="00A062C8" w:rsidP="00A062C8">
      <w:pPr>
        <w:rPr>
          <w:noProof/>
        </w:rPr>
        <w:sectPr w:rsidR="00A062C8" w:rsidSect="00A062C8">
          <w:type w:val="continuous"/>
          <w:pgSz w:w="11906" w:h="16838"/>
          <w:pgMar w:top="1701" w:right="1134" w:bottom="1701" w:left="1134" w:header="708" w:footer="708" w:gutter="0"/>
          <w:cols w:num="2" w:space="720"/>
          <w:titlePg/>
          <w:docGrid w:linePitch="360"/>
        </w:sectPr>
      </w:pPr>
    </w:p>
    <w:p w:rsidR="005855DE" w:rsidRPr="00A062C8" w:rsidRDefault="00A062C8" w:rsidP="00A062C8">
      <w:r>
        <w:fldChar w:fldCharType="end"/>
      </w:r>
    </w:p>
    <w:sectPr w:rsidR="005855DE" w:rsidRPr="00A062C8" w:rsidSect="00A062C8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88" w:rsidRDefault="00AD7288" w:rsidP="00BC1514">
      <w:r>
        <w:separator/>
      </w:r>
    </w:p>
  </w:endnote>
  <w:endnote w:type="continuationSeparator" w:id="0">
    <w:p w:rsidR="00AD7288" w:rsidRDefault="00AD7288" w:rsidP="00BC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14" w:rsidRDefault="00BC1514" w:rsidP="00AD728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BC1514" w:rsidRDefault="00BC1514" w:rsidP="00BC1514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14" w:rsidRDefault="00BC1514" w:rsidP="00AD7288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03D7E">
      <w:rPr>
        <w:rStyle w:val="Sidetal"/>
        <w:noProof/>
      </w:rPr>
      <w:t>2</w:t>
    </w:r>
    <w:r>
      <w:rPr>
        <w:rStyle w:val="Sidetal"/>
      </w:rPr>
      <w:fldChar w:fldCharType="end"/>
    </w:r>
  </w:p>
  <w:p w:rsidR="00BC1514" w:rsidRDefault="00BC1514" w:rsidP="00BC1514">
    <w:pPr>
      <w:pStyle w:val="Sidefod"/>
      <w:ind w:right="360"/>
    </w:pPr>
    <w:r>
      <w:t>22/11/01 /  2022-09-01 008.384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14" w:rsidRDefault="00BC151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88" w:rsidRDefault="00AD7288" w:rsidP="00BC1514">
      <w:r>
        <w:separator/>
      </w:r>
    </w:p>
  </w:footnote>
  <w:footnote w:type="continuationSeparator" w:id="0">
    <w:p w:rsidR="00AD7288" w:rsidRDefault="00AD7288" w:rsidP="00BC1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14" w:rsidRDefault="00BC151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14" w:rsidRDefault="00BC1514">
    <w:pPr>
      <w:pStyle w:val="Sidehoved"/>
    </w:pPr>
    <w:r>
      <w:t>Setup Wizard - MBS Axapta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14" w:rsidRDefault="00BC1514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43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48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CE7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2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5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C0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02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E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73"/>
    <w:rsid w:val="000D41AB"/>
    <w:rsid w:val="000F4BB6"/>
    <w:rsid w:val="0028210E"/>
    <w:rsid w:val="0028722A"/>
    <w:rsid w:val="00312B35"/>
    <w:rsid w:val="003350BC"/>
    <w:rsid w:val="003D092C"/>
    <w:rsid w:val="00403D7E"/>
    <w:rsid w:val="00511AA0"/>
    <w:rsid w:val="005855DE"/>
    <w:rsid w:val="0063067A"/>
    <w:rsid w:val="00681E4D"/>
    <w:rsid w:val="006D64DE"/>
    <w:rsid w:val="0070196F"/>
    <w:rsid w:val="00711F92"/>
    <w:rsid w:val="00762005"/>
    <w:rsid w:val="00791C73"/>
    <w:rsid w:val="007D1CC4"/>
    <w:rsid w:val="008A07D5"/>
    <w:rsid w:val="008D5A8C"/>
    <w:rsid w:val="008E3589"/>
    <w:rsid w:val="009122E6"/>
    <w:rsid w:val="00980662"/>
    <w:rsid w:val="00990AD7"/>
    <w:rsid w:val="00A062C8"/>
    <w:rsid w:val="00A80EC4"/>
    <w:rsid w:val="00AD7288"/>
    <w:rsid w:val="00BC1514"/>
    <w:rsid w:val="00CB78A8"/>
    <w:rsid w:val="00CD023F"/>
    <w:rsid w:val="00D343DC"/>
    <w:rsid w:val="00E3444B"/>
    <w:rsid w:val="00EC1F5B"/>
    <w:rsid w:val="00E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index heading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62"/>
    <w:rPr>
      <w:rFonts w:ascii="Verdana" w:hAnsi="Verdana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28210E"/>
    <w:pPr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C1F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C1F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C1F5B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EC1F5B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EC1F5B"/>
    <w:pPr>
      <w:spacing w:before="240" w:after="60"/>
      <w:outlineLvl w:val="5"/>
    </w:pPr>
    <w:rPr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980662"/>
    <w:pPr>
      <w:spacing w:before="80" w:after="320"/>
      <w:jc w:val="center"/>
      <w:outlineLvl w:val="6"/>
    </w:pPr>
    <w:rPr>
      <w:b/>
      <w:i/>
      <w:sz w:val="24"/>
    </w:rPr>
  </w:style>
  <w:style w:type="character" w:default="1" w:styleId="Standardskrifttypeiafsnit">
    <w:name w:val="Default Paragraph Font"/>
  </w:style>
  <w:style w:type="table" w:default="1" w:styleId="Tabel-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</w:style>
  <w:style w:type="paragraph" w:styleId="Bloktekst">
    <w:name w:val="Block Text"/>
    <w:basedOn w:val="Normal"/>
    <w:rsid w:val="00980662"/>
    <w:pPr>
      <w:ind w:left="851"/>
    </w:pPr>
    <w:rPr>
      <w:b/>
    </w:rPr>
  </w:style>
  <w:style w:type="paragraph" w:styleId="Titel">
    <w:name w:val="Title"/>
    <w:basedOn w:val="Normal"/>
    <w:qFormat/>
    <w:rsid w:val="00CD023F"/>
    <w:pPr>
      <w:spacing w:before="240" w:after="60"/>
      <w:jc w:val="center"/>
    </w:pPr>
    <w:rPr>
      <w:rFonts w:cs="Arial"/>
      <w:b/>
      <w:bCs/>
      <w:kern w:val="28"/>
      <w:sz w:val="44"/>
      <w:szCs w:val="32"/>
    </w:rPr>
  </w:style>
  <w:style w:type="paragraph" w:styleId="Markeringsbobletekst">
    <w:name w:val="Balloon Text"/>
    <w:basedOn w:val="Normal"/>
    <w:rsid w:val="0028210E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8210E"/>
    <w:rPr>
      <w:b/>
      <w:bCs/>
      <w:szCs w:val="20"/>
    </w:rPr>
  </w:style>
  <w:style w:type="character" w:styleId="Kommentarhenvisning">
    <w:name w:val="annotation reference"/>
    <w:basedOn w:val="Standardskrifttypeiafsnit"/>
    <w:rsid w:val="0028210E"/>
    <w:rPr>
      <w:sz w:val="16"/>
      <w:szCs w:val="16"/>
    </w:rPr>
  </w:style>
  <w:style w:type="paragraph" w:styleId="Kommentartekst">
    <w:name w:val="annotation text"/>
    <w:basedOn w:val="Normal"/>
    <w:rsid w:val="0028210E"/>
    <w:rPr>
      <w:szCs w:val="20"/>
    </w:rPr>
  </w:style>
  <w:style w:type="paragraph" w:styleId="Kommentaremne">
    <w:name w:val="annotation subject"/>
    <w:basedOn w:val="Kommentartekst"/>
    <w:next w:val="Kommentartekst"/>
    <w:rsid w:val="0028210E"/>
    <w:rPr>
      <w:b/>
      <w:bCs/>
    </w:rPr>
  </w:style>
  <w:style w:type="paragraph" w:styleId="Dokumentoversigt">
    <w:name w:val="Document Map"/>
    <w:basedOn w:val="Normal"/>
    <w:rsid w:val="0028210E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basedOn w:val="Standardskrifttypeiafsnit"/>
    <w:rsid w:val="0028210E"/>
    <w:rPr>
      <w:vertAlign w:val="superscript"/>
    </w:rPr>
  </w:style>
  <w:style w:type="paragraph" w:styleId="Slutnotetekst">
    <w:name w:val="endnote text"/>
    <w:basedOn w:val="Normal"/>
    <w:rsid w:val="0028210E"/>
    <w:rPr>
      <w:szCs w:val="20"/>
    </w:rPr>
  </w:style>
  <w:style w:type="character" w:styleId="Fodnotehenvisning">
    <w:name w:val="footnote reference"/>
    <w:basedOn w:val="Standardskrifttypeiafsnit"/>
    <w:rsid w:val="0028210E"/>
    <w:rPr>
      <w:vertAlign w:val="superscript"/>
    </w:rPr>
  </w:style>
  <w:style w:type="paragraph" w:styleId="Fodnotetekst">
    <w:name w:val="footnote text"/>
    <w:basedOn w:val="Normal"/>
    <w:rsid w:val="0028210E"/>
    <w:rPr>
      <w:szCs w:val="20"/>
    </w:rPr>
  </w:style>
  <w:style w:type="paragraph" w:styleId="Indeks1">
    <w:name w:val="index 1"/>
    <w:basedOn w:val="Normal"/>
    <w:next w:val="Normal"/>
    <w:autoRedefine/>
    <w:uiPriority w:val="99"/>
    <w:rsid w:val="0028210E"/>
    <w:pPr>
      <w:ind w:left="200" w:hanging="200"/>
    </w:pPr>
  </w:style>
  <w:style w:type="paragraph" w:styleId="Indeks2">
    <w:name w:val="index 2"/>
    <w:basedOn w:val="Normal"/>
    <w:next w:val="Normal"/>
    <w:autoRedefine/>
    <w:rsid w:val="0028210E"/>
    <w:pPr>
      <w:ind w:left="400" w:hanging="200"/>
    </w:pPr>
  </w:style>
  <w:style w:type="paragraph" w:styleId="Indeks3">
    <w:name w:val="index 3"/>
    <w:basedOn w:val="Normal"/>
    <w:next w:val="Normal"/>
    <w:autoRedefine/>
    <w:rsid w:val="0028210E"/>
    <w:pPr>
      <w:ind w:left="600" w:hanging="200"/>
    </w:pPr>
  </w:style>
  <w:style w:type="paragraph" w:styleId="Indeks4">
    <w:name w:val="index 4"/>
    <w:basedOn w:val="Normal"/>
    <w:next w:val="Normal"/>
    <w:autoRedefine/>
    <w:rsid w:val="0028210E"/>
    <w:pPr>
      <w:ind w:left="800" w:hanging="200"/>
    </w:pPr>
  </w:style>
  <w:style w:type="paragraph" w:styleId="Indeks5">
    <w:name w:val="index 5"/>
    <w:basedOn w:val="Normal"/>
    <w:next w:val="Normal"/>
    <w:autoRedefine/>
    <w:rsid w:val="0028210E"/>
    <w:pPr>
      <w:ind w:left="1000" w:hanging="200"/>
    </w:pPr>
  </w:style>
  <w:style w:type="paragraph" w:styleId="Indeks6">
    <w:name w:val="index 6"/>
    <w:basedOn w:val="Normal"/>
    <w:next w:val="Normal"/>
    <w:autoRedefine/>
    <w:rsid w:val="0028210E"/>
    <w:pPr>
      <w:ind w:left="1200" w:hanging="200"/>
    </w:pPr>
  </w:style>
  <w:style w:type="paragraph" w:styleId="Indeks7">
    <w:name w:val="index 7"/>
    <w:basedOn w:val="Normal"/>
    <w:next w:val="Normal"/>
    <w:autoRedefine/>
    <w:rsid w:val="0028210E"/>
    <w:pPr>
      <w:ind w:left="1400" w:hanging="200"/>
    </w:pPr>
  </w:style>
  <w:style w:type="paragraph" w:styleId="Indeks8">
    <w:name w:val="index 8"/>
    <w:basedOn w:val="Normal"/>
    <w:next w:val="Normal"/>
    <w:autoRedefine/>
    <w:rsid w:val="0028210E"/>
    <w:pPr>
      <w:ind w:left="1600" w:hanging="200"/>
    </w:pPr>
  </w:style>
  <w:style w:type="paragraph" w:styleId="Indeks9">
    <w:name w:val="index 9"/>
    <w:basedOn w:val="Normal"/>
    <w:next w:val="Normal"/>
    <w:autoRedefine/>
    <w:rsid w:val="0028210E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28210E"/>
    <w:rPr>
      <w:rFonts w:cs="Arial"/>
      <w:b/>
      <w:bCs/>
      <w:sz w:val="24"/>
    </w:rPr>
  </w:style>
  <w:style w:type="paragraph" w:styleId="Makrotekst">
    <w:name w:val="macro"/>
    <w:rsid w:val="00282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a-DK" w:eastAsia="da-DK"/>
    </w:rPr>
  </w:style>
  <w:style w:type="paragraph" w:styleId="Citatsamling">
    <w:name w:val="table of authorities"/>
    <w:basedOn w:val="Normal"/>
    <w:next w:val="Normal"/>
    <w:rsid w:val="0028210E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rsid w:val="0028210E"/>
  </w:style>
  <w:style w:type="paragraph" w:styleId="Citatoverskrift">
    <w:name w:val="toa heading"/>
    <w:basedOn w:val="Normal"/>
    <w:next w:val="Normal"/>
    <w:rsid w:val="0028210E"/>
    <w:pPr>
      <w:spacing w:before="120"/>
    </w:pPr>
    <w:rPr>
      <w:rFonts w:ascii="Arial" w:hAnsi="Arial" w:cs="Arial"/>
      <w:b/>
      <w:bCs/>
      <w:sz w:val="24"/>
    </w:rPr>
  </w:style>
  <w:style w:type="paragraph" w:styleId="Indholdsfortegnelse1">
    <w:name w:val="toc 1"/>
    <w:basedOn w:val="Normal"/>
    <w:next w:val="Normal"/>
    <w:autoRedefine/>
    <w:uiPriority w:val="39"/>
    <w:rsid w:val="0028210E"/>
  </w:style>
  <w:style w:type="paragraph" w:styleId="Indholdsfortegnelse2">
    <w:name w:val="toc 2"/>
    <w:basedOn w:val="Normal"/>
    <w:next w:val="Normal"/>
    <w:autoRedefine/>
    <w:rsid w:val="0028210E"/>
    <w:pPr>
      <w:ind w:left="200"/>
    </w:pPr>
  </w:style>
  <w:style w:type="paragraph" w:styleId="Indholdsfortegnelse3">
    <w:name w:val="toc 3"/>
    <w:basedOn w:val="Normal"/>
    <w:next w:val="Normal"/>
    <w:autoRedefine/>
    <w:rsid w:val="0028210E"/>
    <w:pPr>
      <w:ind w:left="400"/>
    </w:pPr>
  </w:style>
  <w:style w:type="paragraph" w:styleId="Indholdsfortegnelse4">
    <w:name w:val="toc 4"/>
    <w:basedOn w:val="Normal"/>
    <w:next w:val="Normal"/>
    <w:autoRedefine/>
    <w:rsid w:val="0028210E"/>
    <w:pPr>
      <w:ind w:left="600"/>
    </w:pPr>
  </w:style>
  <w:style w:type="paragraph" w:styleId="Indholdsfortegnelse5">
    <w:name w:val="toc 5"/>
    <w:basedOn w:val="Normal"/>
    <w:next w:val="Normal"/>
    <w:autoRedefine/>
    <w:rsid w:val="0028210E"/>
    <w:pPr>
      <w:ind w:left="800"/>
    </w:pPr>
  </w:style>
  <w:style w:type="paragraph" w:styleId="Indholdsfortegnelse6">
    <w:name w:val="toc 6"/>
    <w:basedOn w:val="Normal"/>
    <w:next w:val="Normal"/>
    <w:autoRedefine/>
    <w:rsid w:val="0028210E"/>
    <w:pPr>
      <w:ind w:left="1000"/>
    </w:pPr>
  </w:style>
  <w:style w:type="paragraph" w:styleId="Indholdsfortegnelse7">
    <w:name w:val="toc 7"/>
    <w:basedOn w:val="Normal"/>
    <w:next w:val="Normal"/>
    <w:autoRedefine/>
    <w:rsid w:val="0028210E"/>
    <w:pPr>
      <w:ind w:left="1200"/>
    </w:pPr>
  </w:style>
  <w:style w:type="paragraph" w:styleId="Indholdsfortegnelse8">
    <w:name w:val="toc 8"/>
    <w:basedOn w:val="Normal"/>
    <w:next w:val="Normal"/>
    <w:autoRedefine/>
    <w:rsid w:val="0028210E"/>
    <w:pPr>
      <w:ind w:left="1400"/>
    </w:pPr>
  </w:style>
  <w:style w:type="paragraph" w:styleId="Indholdsfortegnelse9">
    <w:name w:val="toc 9"/>
    <w:basedOn w:val="Normal"/>
    <w:next w:val="Normal"/>
    <w:autoRedefine/>
    <w:rsid w:val="0028210E"/>
    <w:pPr>
      <w:ind w:left="1600"/>
    </w:pPr>
  </w:style>
  <w:style w:type="paragraph" w:styleId="Noteoverskrift">
    <w:name w:val="Note Heading"/>
    <w:basedOn w:val="Normal"/>
    <w:next w:val="Normal"/>
    <w:rsid w:val="009122E6"/>
  </w:style>
  <w:style w:type="paragraph" w:styleId="Almindeligtekst">
    <w:name w:val="Plain Text"/>
    <w:basedOn w:val="Normal"/>
    <w:rsid w:val="009122E6"/>
    <w:rPr>
      <w:rFonts w:cs="Courier New"/>
      <w:szCs w:val="20"/>
    </w:rPr>
  </w:style>
  <w:style w:type="paragraph" w:customStyle="1" w:styleId="CodeSample">
    <w:name w:val="Code Sample"/>
    <w:basedOn w:val="Almindeligtekst"/>
    <w:rsid w:val="00791C73"/>
    <w:rPr>
      <w:rFonts w:ascii="Courier New" w:hAnsi="Courier New"/>
    </w:rPr>
  </w:style>
  <w:style w:type="paragraph" w:customStyle="1" w:styleId="SingleLine">
    <w:name w:val="Single Line"/>
    <w:basedOn w:val="Normal"/>
    <w:next w:val="Normal"/>
    <w:qFormat/>
    <w:rsid w:val="000D41AB"/>
  </w:style>
  <w:style w:type="paragraph" w:styleId="Sidehoved">
    <w:name w:val="header"/>
    <w:basedOn w:val="Normal"/>
    <w:link w:val="SidehovedTegn"/>
    <w:rsid w:val="00BC1514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BC1514"/>
    <w:rPr>
      <w:rFonts w:ascii="Verdana" w:hAnsi="Verdana"/>
      <w:szCs w:val="24"/>
      <w:lang w:val="da-DK" w:eastAsia="da-DK"/>
    </w:rPr>
  </w:style>
  <w:style w:type="paragraph" w:styleId="Sidefod">
    <w:name w:val="footer"/>
    <w:basedOn w:val="Normal"/>
    <w:link w:val="SidefodTegn"/>
    <w:rsid w:val="00BC1514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BC1514"/>
    <w:rPr>
      <w:rFonts w:ascii="Verdana" w:hAnsi="Verdana"/>
      <w:szCs w:val="24"/>
      <w:lang w:val="da-DK" w:eastAsia="da-DK"/>
    </w:rPr>
  </w:style>
  <w:style w:type="character" w:styleId="Sidetal">
    <w:name w:val="page number"/>
    <w:basedOn w:val="Standardskrifttypeiafsnit"/>
    <w:rsid w:val="00BC1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s28-eng.doc</Template>
  <TotalTime>0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cp:lastModifiedBy>Windows User</cp:lastModifiedBy>
  <cp:revision>2</cp:revision>
  <dcterms:created xsi:type="dcterms:W3CDTF">2022-10-31T10:59:00Z</dcterms:created>
  <dcterms:modified xsi:type="dcterms:W3CDTF">2022-10-31T10:59:00Z</dcterms:modified>
</cp:coreProperties>
</file>